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98" w:rsidRPr="009E2C5C" w:rsidRDefault="00CB6CDF" w:rsidP="000B589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2C5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9D053F0" wp14:editId="5830FEB2">
                <wp:simplePos x="0" y="0"/>
                <wp:positionH relativeFrom="column">
                  <wp:posOffset>-565785</wp:posOffset>
                </wp:positionH>
                <wp:positionV relativeFrom="paragraph">
                  <wp:posOffset>143510</wp:posOffset>
                </wp:positionV>
                <wp:extent cx="6504305" cy="1628775"/>
                <wp:effectExtent l="19050" t="19050" r="29845" b="4762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E97" w:rsidRPr="00CB6CDF" w:rsidRDefault="00457E97" w:rsidP="004B205A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CB6CDF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457E97" w:rsidRPr="00CB6CDF" w:rsidRDefault="00457E97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</w:p>
                          <w:p w:rsidR="00457E97" w:rsidRPr="00CB6CDF" w:rsidRDefault="00457E97" w:rsidP="004B205A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6CDF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 бюлетень </w:t>
                            </w:r>
                          </w:p>
                          <w:p w:rsidR="00457E97" w:rsidRPr="000B5898" w:rsidRDefault="00457E97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</w:p>
                          <w:p w:rsidR="00457E97" w:rsidRPr="00CB6CDF" w:rsidRDefault="00457E97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Липень 2019 р</w:t>
                            </w:r>
                            <w:r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457E97" w:rsidRPr="00CB6CDF" w:rsidRDefault="00457E97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457E97" w:rsidRPr="00CB6CDF" w:rsidRDefault="00457E97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457E97" w:rsidRPr="00CB6CDF" w:rsidRDefault="00457E97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457E97" w:rsidRPr="00CB6CDF" w:rsidRDefault="00457E97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457E97" w:rsidRPr="00CB6CDF" w:rsidRDefault="00457E97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457E97" w:rsidRPr="00CB6CDF" w:rsidRDefault="00457E97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457E97" w:rsidRPr="00CB6CDF" w:rsidRDefault="00457E97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457E97" w:rsidRPr="00CB6CDF" w:rsidRDefault="00457E97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457E97" w:rsidRDefault="00457E97" w:rsidP="004B205A">
                            <w:pPr>
                              <w:spacing w:line="240" w:lineRule="auto"/>
                              <w:jc w:val="center"/>
                            </w:pPr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вересень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4.55pt;margin-top:11.3pt;width:512.15pt;height:128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" strokeweight="4pt">
                <v:textbox>
                  <w:txbxContent>
                    <w:p w:rsidR="00A52AC1" w:rsidRPr="00CB6CDF" w:rsidRDefault="00A52AC1" w:rsidP="004B205A">
                      <w:pPr>
                        <w:pStyle w:val="a5"/>
                        <w:rPr>
                          <w:sz w:val="16"/>
                        </w:rPr>
                      </w:pPr>
                      <w:r w:rsidRPr="00CB6CDF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A52AC1" w:rsidRPr="00CB6CDF" w:rsidRDefault="00A52AC1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</w:p>
                    <w:p w:rsidR="00A52AC1" w:rsidRPr="00CB6CDF" w:rsidRDefault="00A52AC1" w:rsidP="004B205A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6CDF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 бюлетень </w:t>
                      </w:r>
                    </w:p>
                    <w:p w:rsidR="00A52AC1" w:rsidRPr="000B5898" w:rsidRDefault="00A52AC1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</w:p>
                    <w:p w:rsidR="00A52AC1" w:rsidRPr="00CB6CDF" w:rsidRDefault="00A52AC1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Липень 2019 р</w:t>
                      </w:r>
                      <w:r w:rsidRPr="00CB6CDF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A52AC1" w:rsidRPr="00CB6CDF" w:rsidRDefault="00A52AC1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52AC1" w:rsidRPr="00CB6CDF" w:rsidRDefault="00A52AC1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52AC1" w:rsidRPr="00CB6CDF" w:rsidRDefault="00A52AC1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52AC1" w:rsidRPr="00CB6CDF" w:rsidRDefault="00A52AC1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52AC1" w:rsidRPr="00CB6CDF" w:rsidRDefault="00A52AC1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52AC1" w:rsidRPr="00CB6CDF" w:rsidRDefault="00A52AC1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52AC1" w:rsidRPr="00CB6CDF" w:rsidRDefault="00A52AC1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52AC1" w:rsidRPr="00CB6CDF" w:rsidRDefault="00A52AC1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52AC1" w:rsidRDefault="00A52AC1" w:rsidP="004B205A">
                      <w:pPr>
                        <w:spacing w:line="240" w:lineRule="auto"/>
                        <w:jc w:val="center"/>
                      </w:pPr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вересень 2003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E2C5C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0B5898" w:rsidRPr="009E2C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AA7CAB4" wp14:editId="421845A4">
                <wp:simplePos x="0" y="0"/>
                <wp:positionH relativeFrom="column">
                  <wp:posOffset>-565785</wp:posOffset>
                </wp:positionH>
                <wp:positionV relativeFrom="paragraph">
                  <wp:posOffset>143510</wp:posOffset>
                </wp:positionV>
                <wp:extent cx="6504305" cy="1628775"/>
                <wp:effectExtent l="19050" t="19050" r="29845" b="4762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E97" w:rsidRPr="00CB6CDF" w:rsidRDefault="00457E97" w:rsidP="000B5898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CB6CDF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457E97" w:rsidRPr="00CB6CDF" w:rsidRDefault="00457E97" w:rsidP="000B589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</w:p>
                          <w:p w:rsidR="00457E97" w:rsidRPr="00CB6CDF" w:rsidRDefault="00457E97" w:rsidP="000B5898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</w:t>
                            </w:r>
                            <w:r w:rsidRPr="00CB6CDF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бюлетень </w:t>
                            </w:r>
                          </w:p>
                          <w:p w:rsidR="00457E97" w:rsidRPr="0051153F" w:rsidRDefault="00457E97" w:rsidP="000B589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38</w:t>
                            </w:r>
                          </w:p>
                          <w:p w:rsidR="00457E97" w:rsidRPr="00CB6CDF" w:rsidRDefault="00457E97" w:rsidP="000B589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Грудень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2019 р</w:t>
                            </w:r>
                            <w:r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457E97" w:rsidRPr="00CB6CDF" w:rsidRDefault="00457E97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457E97" w:rsidRPr="00CB6CDF" w:rsidRDefault="00457E97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457E97" w:rsidRPr="00CB6CDF" w:rsidRDefault="00457E97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457E97" w:rsidRPr="00CB6CDF" w:rsidRDefault="00457E97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457E97" w:rsidRPr="00CB6CDF" w:rsidRDefault="00457E97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457E97" w:rsidRPr="00CB6CDF" w:rsidRDefault="00457E97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457E97" w:rsidRPr="00CB6CDF" w:rsidRDefault="00457E97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457E97" w:rsidRPr="00CB6CDF" w:rsidRDefault="00457E97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457E97" w:rsidRDefault="00457E97" w:rsidP="000B5898">
                            <w:pPr>
                              <w:spacing w:line="240" w:lineRule="auto"/>
                              <w:jc w:val="center"/>
                            </w:pPr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вересень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44.55pt;margin-top:11.3pt;width:512.15pt;height:128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" strokeweight="4pt">
                <v:textbox>
                  <w:txbxContent>
                    <w:p w:rsidR="00A52AC1" w:rsidRPr="00CB6CDF" w:rsidRDefault="00A52AC1" w:rsidP="000B5898">
                      <w:pPr>
                        <w:pStyle w:val="a5"/>
                        <w:rPr>
                          <w:sz w:val="16"/>
                        </w:rPr>
                      </w:pPr>
                      <w:r w:rsidRPr="00CB6CDF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A52AC1" w:rsidRPr="00CB6CDF" w:rsidRDefault="00A52AC1" w:rsidP="000B589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</w:p>
                    <w:p w:rsidR="00A52AC1" w:rsidRPr="00CB6CDF" w:rsidRDefault="00A52AC1" w:rsidP="000B5898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</w:t>
                      </w:r>
                      <w:r w:rsidRPr="00CB6CDF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бюлетень </w:t>
                      </w:r>
                    </w:p>
                    <w:p w:rsidR="00A52AC1" w:rsidRPr="0051153F" w:rsidRDefault="00A52AC1" w:rsidP="000B589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38</w:t>
                      </w:r>
                    </w:p>
                    <w:p w:rsidR="00A52AC1" w:rsidRPr="00CB6CDF" w:rsidRDefault="00A52AC1" w:rsidP="000B589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Грудень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2019 р</w:t>
                      </w:r>
                      <w:r w:rsidRPr="00CB6CDF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A52AC1" w:rsidRPr="00CB6CDF" w:rsidRDefault="00A52AC1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52AC1" w:rsidRPr="00CB6CDF" w:rsidRDefault="00A52AC1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52AC1" w:rsidRPr="00CB6CDF" w:rsidRDefault="00A52AC1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52AC1" w:rsidRPr="00CB6CDF" w:rsidRDefault="00A52AC1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52AC1" w:rsidRPr="00CB6CDF" w:rsidRDefault="00A52AC1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52AC1" w:rsidRPr="00CB6CDF" w:rsidRDefault="00A52AC1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52AC1" w:rsidRPr="00CB6CDF" w:rsidRDefault="00A52AC1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52AC1" w:rsidRPr="00CB6CDF" w:rsidRDefault="00A52AC1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52AC1" w:rsidRDefault="00A52AC1" w:rsidP="000B5898">
                      <w:pPr>
                        <w:spacing w:line="240" w:lineRule="auto"/>
                        <w:jc w:val="center"/>
                      </w:pPr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вересень 2003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5898" w:rsidRPr="009E2C5C">
        <w:rPr>
          <w:rFonts w:ascii="Times New Roman" w:hAnsi="Times New Roman" w:cs="Times New Roman"/>
          <w:b/>
          <w:spacing w:val="20"/>
          <w:sz w:val="28"/>
          <w:szCs w:val="28"/>
        </w:rPr>
        <w:t xml:space="preserve">Перелік  нормативної документації, що надійшла </w:t>
      </w:r>
    </w:p>
    <w:p w:rsidR="000B5898" w:rsidRPr="009E2C5C" w:rsidRDefault="000B5898" w:rsidP="000B5898">
      <w:pPr>
        <w:pStyle w:val="210"/>
        <w:rPr>
          <w:sz w:val="28"/>
          <w:szCs w:val="28"/>
        </w:rPr>
      </w:pPr>
      <w:r w:rsidRPr="009E2C5C">
        <w:rPr>
          <w:sz w:val="28"/>
          <w:szCs w:val="28"/>
        </w:rPr>
        <w:t>до фонду нормативних документів ДП “Дніпростандартметрологія”</w:t>
      </w:r>
    </w:p>
    <w:tbl>
      <w:tblPr>
        <w:tblStyle w:val="ad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5528"/>
        <w:gridCol w:w="1559"/>
      </w:tblGrid>
      <w:tr w:rsidR="000B5898" w:rsidRPr="009E2C5C" w:rsidTr="00BE1A13">
        <w:tc>
          <w:tcPr>
            <w:tcW w:w="709" w:type="dxa"/>
          </w:tcPr>
          <w:p w:rsidR="000B5898" w:rsidRPr="009E2C5C" w:rsidRDefault="000B5898" w:rsidP="00BE1A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0B5898" w:rsidRPr="009E2C5C" w:rsidRDefault="000B5898" w:rsidP="00BE1A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9E2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9E2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6" w:type="dxa"/>
          </w:tcPr>
          <w:p w:rsidR="000B5898" w:rsidRPr="009E2C5C" w:rsidRDefault="000B5898" w:rsidP="00BE1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</w:rPr>
              <w:t>Позначення  НД</w:t>
            </w:r>
          </w:p>
          <w:p w:rsidR="000B5898" w:rsidRPr="009E2C5C" w:rsidRDefault="000B5898" w:rsidP="00BE1A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0B5898" w:rsidRPr="009E2C5C" w:rsidRDefault="000B5898" w:rsidP="00BE1A13">
            <w:pPr>
              <w:pStyle w:val="21"/>
              <w:keepLines w:val="0"/>
              <w:numPr>
                <w:ilvl w:val="1"/>
                <w:numId w:val="1"/>
              </w:numPr>
              <w:suppressAutoHyphens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C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Найменування НД</w:t>
            </w:r>
          </w:p>
        </w:tc>
        <w:tc>
          <w:tcPr>
            <w:tcW w:w="1559" w:type="dxa"/>
          </w:tcPr>
          <w:p w:rsidR="000B5898" w:rsidRPr="009E2C5C" w:rsidRDefault="000B5898" w:rsidP="00BE1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</w:rPr>
              <w:t>Строк введення</w:t>
            </w:r>
          </w:p>
        </w:tc>
      </w:tr>
      <w:tr w:rsidR="00A52AC1" w:rsidRPr="009E2C5C" w:rsidTr="00BE1A13">
        <w:tc>
          <w:tcPr>
            <w:tcW w:w="709" w:type="dxa"/>
          </w:tcPr>
          <w:p w:rsidR="00A52AC1" w:rsidRPr="009E2C5C" w:rsidRDefault="00A52AC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EN 374-2:2018</w:t>
            </w:r>
          </w:p>
        </w:tc>
        <w:tc>
          <w:tcPr>
            <w:tcW w:w="5528" w:type="dxa"/>
          </w:tcPr>
          <w:p w:rsidR="00A52AC1" w:rsidRPr="009E2C5C" w:rsidRDefault="00A52AC1">
            <w:pPr>
              <w:pStyle w:val="affff1"/>
            </w:pPr>
            <w:r w:rsidRPr="009E2C5C">
              <w:t>Рукавички захисні від небезпечних хі</w:t>
            </w:r>
            <w:proofErr w:type="gramStart"/>
            <w:r w:rsidRPr="009E2C5C">
              <w:t>м</w:t>
            </w:r>
            <w:proofErr w:type="gramEnd"/>
            <w:r w:rsidRPr="009E2C5C">
              <w:t xml:space="preserve">ічних речовин та мікроорганізмів. Частина 2. Визначення </w:t>
            </w:r>
            <w:proofErr w:type="gramStart"/>
            <w:r w:rsidRPr="009E2C5C">
              <w:t>ст</w:t>
            </w:r>
            <w:proofErr w:type="gramEnd"/>
            <w:r w:rsidRPr="009E2C5C">
              <w:t>ійкості до проникнення</w:t>
            </w:r>
          </w:p>
        </w:tc>
        <w:tc>
          <w:tcPr>
            <w:tcW w:w="1559" w:type="dxa"/>
          </w:tcPr>
          <w:p w:rsidR="00A52AC1" w:rsidRPr="009E2C5C" w:rsidRDefault="0017603B" w:rsidP="00BE1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</w:rPr>
              <w:t>01.01.2020</w:t>
            </w:r>
          </w:p>
        </w:tc>
      </w:tr>
      <w:tr w:rsidR="00A52AC1" w:rsidRPr="009E2C5C" w:rsidTr="00BE1A13">
        <w:tc>
          <w:tcPr>
            <w:tcW w:w="709" w:type="dxa"/>
          </w:tcPr>
          <w:p w:rsidR="00A52AC1" w:rsidRPr="009E2C5C" w:rsidRDefault="00A52AC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EN 10217-6:2018</w:t>
            </w:r>
          </w:p>
        </w:tc>
        <w:tc>
          <w:tcPr>
            <w:tcW w:w="5528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 xml:space="preserve">Труби сталеві зварні для роботи </w:t>
            </w:r>
            <w:proofErr w:type="gramStart"/>
            <w:r w:rsidRPr="009E2C5C">
              <w:rPr>
                <w:sz w:val="22"/>
                <w:szCs w:val="22"/>
              </w:rPr>
              <w:t>п</w:t>
            </w:r>
            <w:proofErr w:type="gramEnd"/>
            <w:r w:rsidRPr="009E2C5C">
              <w:rPr>
                <w:sz w:val="22"/>
                <w:szCs w:val="22"/>
              </w:rPr>
              <w:t xml:space="preserve">ід тиском. </w:t>
            </w:r>
            <w:proofErr w:type="gramStart"/>
            <w:r w:rsidRPr="009E2C5C">
              <w:rPr>
                <w:sz w:val="22"/>
                <w:szCs w:val="22"/>
              </w:rPr>
              <w:t>Техн</w:t>
            </w:r>
            <w:proofErr w:type="gramEnd"/>
            <w:r w:rsidRPr="009E2C5C">
              <w:rPr>
                <w:sz w:val="22"/>
                <w:szCs w:val="22"/>
              </w:rPr>
              <w:t xml:space="preserve">ічні умови постачання. Частина 6. Труби, зварені дуговим зварюванням </w:t>
            </w:r>
            <w:proofErr w:type="gramStart"/>
            <w:r w:rsidRPr="009E2C5C">
              <w:rPr>
                <w:sz w:val="22"/>
                <w:szCs w:val="22"/>
              </w:rPr>
              <w:t>п</w:t>
            </w:r>
            <w:proofErr w:type="gramEnd"/>
            <w:r w:rsidRPr="009E2C5C">
              <w:rPr>
                <w:sz w:val="22"/>
                <w:szCs w:val="22"/>
              </w:rPr>
              <w:t>ід флюсом, з нелегованих сталей з нормованими властивостями за знижених температур</w:t>
            </w:r>
          </w:p>
        </w:tc>
        <w:tc>
          <w:tcPr>
            <w:tcW w:w="1559" w:type="dxa"/>
          </w:tcPr>
          <w:p w:rsidR="00A52AC1" w:rsidRPr="009E2C5C" w:rsidRDefault="0017603B" w:rsidP="00BE1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</w:rPr>
              <w:t>01.01.2020</w:t>
            </w:r>
          </w:p>
        </w:tc>
      </w:tr>
      <w:tr w:rsidR="00A52AC1" w:rsidRPr="009E2C5C" w:rsidTr="00BE1A13">
        <w:trPr>
          <w:trHeight w:val="490"/>
        </w:trPr>
        <w:tc>
          <w:tcPr>
            <w:tcW w:w="709" w:type="dxa"/>
          </w:tcPr>
          <w:p w:rsidR="00A52AC1" w:rsidRPr="009E2C5C" w:rsidRDefault="00A52AC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EN 13042-2:2018</w:t>
            </w:r>
          </w:p>
        </w:tc>
        <w:tc>
          <w:tcPr>
            <w:tcW w:w="5528" w:type="dxa"/>
          </w:tcPr>
          <w:p w:rsidR="00A52AC1" w:rsidRPr="009E2C5C" w:rsidRDefault="00A52AC1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</w:rPr>
            </w:pPr>
            <w:r w:rsidRPr="009E2C5C">
              <w:rPr>
                <w:rFonts w:ascii="Times New Roman" w:hAnsi="Times New Roman" w:cs="Times New Roman"/>
              </w:rPr>
              <w:t>Машини й устатковання для виробництва, оброблення та формування порожнистих скляних виробів. Вимоги щодо безпеки. Частина 2. Транспортувальні машини для подавання</w:t>
            </w:r>
          </w:p>
        </w:tc>
        <w:tc>
          <w:tcPr>
            <w:tcW w:w="1559" w:type="dxa"/>
          </w:tcPr>
          <w:p w:rsidR="00A52AC1" w:rsidRPr="009E2C5C" w:rsidRDefault="0017603B" w:rsidP="00184988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</w:rPr>
              <w:t>01.01.2020</w:t>
            </w:r>
          </w:p>
        </w:tc>
      </w:tr>
      <w:tr w:rsidR="00A52AC1" w:rsidRPr="009E2C5C" w:rsidTr="00BE1A13">
        <w:tc>
          <w:tcPr>
            <w:tcW w:w="709" w:type="dxa"/>
          </w:tcPr>
          <w:p w:rsidR="00A52AC1" w:rsidRPr="009E2C5C" w:rsidRDefault="00A52AC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EN 13136:2018</w:t>
            </w:r>
          </w:p>
        </w:tc>
        <w:tc>
          <w:tcPr>
            <w:tcW w:w="5528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Холодильні установки та теплові насоси. Пристрої скидання тиску та сполучені з ними системи трубопроводів. Методи розрахунку</w:t>
            </w:r>
          </w:p>
        </w:tc>
        <w:tc>
          <w:tcPr>
            <w:tcW w:w="1559" w:type="dxa"/>
          </w:tcPr>
          <w:p w:rsidR="00A52AC1" w:rsidRPr="009E2C5C" w:rsidRDefault="0017603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</w:rPr>
              <w:t>01.01.2020</w:t>
            </w:r>
          </w:p>
        </w:tc>
      </w:tr>
      <w:tr w:rsidR="00A52AC1" w:rsidRPr="009E2C5C" w:rsidTr="00BE1A13">
        <w:trPr>
          <w:trHeight w:val="424"/>
        </w:trPr>
        <w:tc>
          <w:tcPr>
            <w:tcW w:w="709" w:type="dxa"/>
          </w:tcPr>
          <w:p w:rsidR="00A52AC1" w:rsidRPr="009E2C5C" w:rsidRDefault="00A52AC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EN 13262:2018</w:t>
            </w:r>
          </w:p>
        </w:tc>
        <w:tc>
          <w:tcPr>
            <w:tcW w:w="5528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 xml:space="preserve">Залізничний транспорт. Колісні візки. Вимоги </w:t>
            </w:r>
            <w:proofErr w:type="gramStart"/>
            <w:r w:rsidRPr="009E2C5C">
              <w:rPr>
                <w:sz w:val="22"/>
                <w:szCs w:val="22"/>
              </w:rPr>
              <w:t>до</w:t>
            </w:r>
            <w:proofErr w:type="gramEnd"/>
            <w:r w:rsidRPr="009E2C5C">
              <w:rPr>
                <w:sz w:val="22"/>
                <w:szCs w:val="22"/>
              </w:rPr>
              <w:t xml:space="preserve"> коліс</w:t>
            </w:r>
          </w:p>
        </w:tc>
        <w:tc>
          <w:tcPr>
            <w:tcW w:w="1559" w:type="dxa"/>
          </w:tcPr>
          <w:p w:rsidR="00A52AC1" w:rsidRPr="009E2C5C" w:rsidRDefault="006C28C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</w:rPr>
              <w:t>01.01.2020</w:t>
            </w:r>
          </w:p>
        </w:tc>
      </w:tr>
      <w:tr w:rsidR="00A52AC1" w:rsidRPr="009E2C5C" w:rsidTr="00BE1A13">
        <w:tc>
          <w:tcPr>
            <w:tcW w:w="709" w:type="dxa"/>
          </w:tcPr>
          <w:p w:rsidR="00A52AC1" w:rsidRPr="009E2C5C" w:rsidRDefault="00A52AC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EN 14597:2018</w:t>
            </w:r>
          </w:p>
        </w:tc>
        <w:tc>
          <w:tcPr>
            <w:tcW w:w="5528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Пристрої контролювання температури та обмежувачі температури для теплогенерувальних систем</w:t>
            </w:r>
          </w:p>
        </w:tc>
        <w:tc>
          <w:tcPr>
            <w:tcW w:w="1559" w:type="dxa"/>
          </w:tcPr>
          <w:p w:rsidR="00A52AC1" w:rsidRPr="009E2C5C" w:rsidRDefault="0017603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</w:rPr>
              <w:t>01.01.2020</w:t>
            </w:r>
          </w:p>
        </w:tc>
      </w:tr>
      <w:tr w:rsidR="00A52AC1" w:rsidRPr="009E2C5C" w:rsidTr="00BE1A13">
        <w:trPr>
          <w:trHeight w:val="530"/>
        </w:trPr>
        <w:tc>
          <w:tcPr>
            <w:tcW w:w="709" w:type="dxa"/>
          </w:tcPr>
          <w:p w:rsidR="00A52AC1" w:rsidRPr="009E2C5C" w:rsidRDefault="00A52AC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EN 16905-1:2018</w:t>
            </w:r>
          </w:p>
        </w:tc>
        <w:tc>
          <w:tcPr>
            <w:tcW w:w="5528" w:type="dxa"/>
          </w:tcPr>
          <w:p w:rsidR="00A52AC1" w:rsidRPr="009E2C5C" w:rsidRDefault="00A52AC1">
            <w:pPr>
              <w:pStyle w:val="affff1"/>
              <w:tabs>
                <w:tab w:val="left" w:pos="1290"/>
              </w:tabs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Теплові насоси з газомоторним приводом. Частина 1. Терміни та визначення понять</w:t>
            </w:r>
          </w:p>
        </w:tc>
        <w:tc>
          <w:tcPr>
            <w:tcW w:w="1559" w:type="dxa"/>
          </w:tcPr>
          <w:p w:rsidR="00A52AC1" w:rsidRPr="009E2C5C" w:rsidRDefault="0017603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</w:rPr>
              <w:t>01.01.2020</w:t>
            </w:r>
          </w:p>
        </w:tc>
      </w:tr>
      <w:tr w:rsidR="00A52AC1" w:rsidRPr="009E2C5C" w:rsidTr="00BE1A13">
        <w:tc>
          <w:tcPr>
            <w:tcW w:w="709" w:type="dxa"/>
          </w:tcPr>
          <w:p w:rsidR="00A52AC1" w:rsidRPr="009E2C5C" w:rsidRDefault="00A52AC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EN 45545-5:2018</w:t>
            </w:r>
          </w:p>
        </w:tc>
        <w:tc>
          <w:tcPr>
            <w:tcW w:w="5528" w:type="dxa"/>
          </w:tcPr>
          <w:p w:rsidR="00A52AC1" w:rsidRPr="009E2C5C" w:rsidRDefault="00A52AC1">
            <w:pPr>
              <w:widowControl w:val="0"/>
              <w:suppressAutoHyphens/>
              <w:rPr>
                <w:rFonts w:ascii="Times New Roman" w:eastAsia="Andale Sans UI" w:hAnsi="Times New Roman" w:cs="Times New Roman"/>
                <w:bCs/>
                <w:kern w:val="2"/>
              </w:rPr>
            </w:pPr>
            <w:r w:rsidRPr="009E2C5C">
              <w:rPr>
                <w:rFonts w:ascii="Times New Roman" w:hAnsi="Times New Roman" w:cs="Times New Roman"/>
                <w:bCs/>
              </w:rPr>
              <w:t>Залізничний транспорт. Протипожежний захист рухомого складу. Частина 5. Вимоги щодо пожежної безпеки для електричного обладнання, зокрема тролейбусів, рейкобусів та магні</w:t>
            </w:r>
            <w:proofErr w:type="gramStart"/>
            <w:r w:rsidRPr="009E2C5C">
              <w:rPr>
                <w:rFonts w:ascii="Times New Roman" w:hAnsi="Times New Roman" w:cs="Times New Roman"/>
                <w:bCs/>
              </w:rPr>
              <w:t>толев</w:t>
            </w:r>
            <w:proofErr w:type="gramEnd"/>
            <w:r w:rsidRPr="009E2C5C">
              <w:rPr>
                <w:rFonts w:ascii="Times New Roman" w:hAnsi="Times New Roman" w:cs="Times New Roman"/>
                <w:bCs/>
              </w:rPr>
              <w:t>ітаційних транспортних засобів</w:t>
            </w:r>
          </w:p>
        </w:tc>
        <w:tc>
          <w:tcPr>
            <w:tcW w:w="1559" w:type="dxa"/>
          </w:tcPr>
          <w:p w:rsidR="00A52AC1" w:rsidRPr="009E2C5C" w:rsidRDefault="0017603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</w:rPr>
              <w:t>01.01.2020</w:t>
            </w:r>
          </w:p>
        </w:tc>
      </w:tr>
      <w:tr w:rsidR="00A52AC1" w:rsidRPr="009E2C5C" w:rsidTr="00BE1A13">
        <w:tc>
          <w:tcPr>
            <w:tcW w:w="709" w:type="dxa"/>
          </w:tcPr>
          <w:p w:rsidR="00A52AC1" w:rsidRPr="009E2C5C" w:rsidRDefault="00A52AC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EN 45545-6:2018</w:t>
            </w:r>
          </w:p>
        </w:tc>
        <w:tc>
          <w:tcPr>
            <w:tcW w:w="5528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Залізничний транспорт. Протипожежний захист  рухомого складу. Частина 6. Системи протипожежного захисту</w:t>
            </w:r>
          </w:p>
        </w:tc>
        <w:tc>
          <w:tcPr>
            <w:tcW w:w="1559" w:type="dxa"/>
          </w:tcPr>
          <w:p w:rsidR="00A52AC1" w:rsidRPr="009E2C5C" w:rsidRDefault="0017603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</w:rPr>
              <w:t>01.01.2020</w:t>
            </w:r>
          </w:p>
        </w:tc>
      </w:tr>
      <w:tr w:rsidR="00A52AC1" w:rsidRPr="009E2C5C" w:rsidTr="00BE1A13">
        <w:trPr>
          <w:trHeight w:val="542"/>
        </w:trPr>
        <w:tc>
          <w:tcPr>
            <w:tcW w:w="709" w:type="dxa"/>
          </w:tcPr>
          <w:p w:rsidR="00A52AC1" w:rsidRPr="009E2C5C" w:rsidRDefault="00A52AC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EN 60051-3:2018</w:t>
            </w:r>
          </w:p>
        </w:tc>
        <w:tc>
          <w:tcPr>
            <w:tcW w:w="5528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Прилади прямої дії електровимірювальні аналогові, показувальні та допоміжні частини до них. Частина 3. Спеціальні вимоги до ватметрів та варметрі</w:t>
            </w:r>
            <w:proofErr w:type="gramStart"/>
            <w:r w:rsidRPr="009E2C5C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559" w:type="dxa"/>
          </w:tcPr>
          <w:p w:rsidR="00A52AC1" w:rsidRPr="009E2C5C" w:rsidRDefault="0017603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</w:rPr>
              <w:t>01.01.2020</w:t>
            </w:r>
          </w:p>
        </w:tc>
      </w:tr>
      <w:tr w:rsidR="00A52AC1" w:rsidRPr="009E2C5C" w:rsidTr="00BE1A13">
        <w:trPr>
          <w:trHeight w:val="660"/>
        </w:trPr>
        <w:tc>
          <w:tcPr>
            <w:tcW w:w="709" w:type="dxa"/>
          </w:tcPr>
          <w:p w:rsidR="00A52AC1" w:rsidRPr="009E2C5C" w:rsidRDefault="00A52AC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EN 60051-4:2018</w:t>
            </w:r>
          </w:p>
        </w:tc>
        <w:tc>
          <w:tcPr>
            <w:tcW w:w="5528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Прилади прямої дії електровимірювальні аналогові, показувальні та допоміжні частини до них. Частина 4. Спеціальні вимоги до частотомі</w:t>
            </w:r>
            <w:proofErr w:type="gramStart"/>
            <w:r w:rsidRPr="009E2C5C">
              <w:rPr>
                <w:sz w:val="22"/>
                <w:szCs w:val="22"/>
              </w:rPr>
              <w:t>р</w:t>
            </w:r>
            <w:proofErr w:type="gramEnd"/>
            <w:r w:rsidRPr="009E2C5C">
              <w:rPr>
                <w:sz w:val="22"/>
                <w:szCs w:val="22"/>
              </w:rPr>
              <w:t>ів</w:t>
            </w:r>
          </w:p>
        </w:tc>
        <w:tc>
          <w:tcPr>
            <w:tcW w:w="1559" w:type="dxa"/>
          </w:tcPr>
          <w:p w:rsidR="00A52AC1" w:rsidRPr="009E2C5C" w:rsidRDefault="0017603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A52AC1" w:rsidRPr="009E2C5C" w:rsidTr="00BE1A13">
        <w:tc>
          <w:tcPr>
            <w:tcW w:w="709" w:type="dxa"/>
          </w:tcPr>
          <w:p w:rsidR="00A52AC1" w:rsidRPr="009E2C5C" w:rsidRDefault="00A52AC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EN 60127-5:2018</w:t>
            </w:r>
          </w:p>
        </w:tc>
        <w:tc>
          <w:tcPr>
            <w:tcW w:w="5528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Запобіжники плавкі мініатюрні. Частина 5. Настанови щодо оцінювання якості мініатюрних плавких вставок</w:t>
            </w:r>
          </w:p>
        </w:tc>
        <w:tc>
          <w:tcPr>
            <w:tcW w:w="1559" w:type="dxa"/>
          </w:tcPr>
          <w:p w:rsidR="00A52AC1" w:rsidRPr="009E2C5C" w:rsidRDefault="0017603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A52AC1" w:rsidRPr="009E2C5C" w:rsidTr="00BE1A13">
        <w:trPr>
          <w:trHeight w:val="554"/>
        </w:trPr>
        <w:tc>
          <w:tcPr>
            <w:tcW w:w="709" w:type="dxa"/>
          </w:tcPr>
          <w:p w:rsidR="00A52AC1" w:rsidRPr="009E2C5C" w:rsidRDefault="00A52AC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EN 60358-2:2018</w:t>
            </w:r>
          </w:p>
        </w:tc>
        <w:tc>
          <w:tcPr>
            <w:tcW w:w="5528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 xml:space="preserve">Конденсатори розділові та ємнісні подільники. Частина 2. Однофазний розділовий конденсатор змінного чи постійного струму, приєднуваний </w:t>
            </w:r>
            <w:proofErr w:type="gramStart"/>
            <w:r w:rsidRPr="009E2C5C">
              <w:rPr>
                <w:sz w:val="22"/>
                <w:szCs w:val="22"/>
              </w:rPr>
              <w:t>між</w:t>
            </w:r>
            <w:proofErr w:type="gramEnd"/>
            <w:r w:rsidRPr="009E2C5C">
              <w:rPr>
                <w:sz w:val="22"/>
                <w:szCs w:val="22"/>
              </w:rPr>
              <w:t xml:space="preserve"> лінією та землею для застосовань зв’язку по силових лініях</w:t>
            </w:r>
          </w:p>
        </w:tc>
        <w:tc>
          <w:tcPr>
            <w:tcW w:w="1559" w:type="dxa"/>
          </w:tcPr>
          <w:p w:rsidR="00A52AC1" w:rsidRPr="009E2C5C" w:rsidRDefault="0017603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A52AC1" w:rsidRPr="009E2C5C" w:rsidTr="00BE1A13">
        <w:tc>
          <w:tcPr>
            <w:tcW w:w="709" w:type="dxa"/>
          </w:tcPr>
          <w:p w:rsidR="00A52AC1" w:rsidRPr="009E2C5C" w:rsidRDefault="00A52AC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EN 61000-4-28:2018</w:t>
            </w:r>
          </w:p>
        </w:tc>
        <w:tc>
          <w:tcPr>
            <w:tcW w:w="5528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Електромагнітна сумісність. Частина 4-28. Методики випробування та вимірювання. Випробування на несприйнятливість до змінення частоти електромережі для обладнання з вхідним струмом силою не більше ніж 16</w:t>
            </w:r>
            <w:proofErr w:type="gramStart"/>
            <w:r w:rsidRPr="009E2C5C">
              <w:rPr>
                <w:sz w:val="22"/>
                <w:szCs w:val="22"/>
              </w:rPr>
              <w:t xml:space="preserve"> А</w:t>
            </w:r>
            <w:proofErr w:type="gramEnd"/>
            <w:r w:rsidRPr="009E2C5C">
              <w:rPr>
                <w:sz w:val="22"/>
                <w:szCs w:val="22"/>
              </w:rPr>
              <w:t xml:space="preserve"> на фазу</w:t>
            </w:r>
          </w:p>
        </w:tc>
        <w:tc>
          <w:tcPr>
            <w:tcW w:w="1559" w:type="dxa"/>
          </w:tcPr>
          <w:p w:rsidR="00A52AC1" w:rsidRPr="009E2C5C" w:rsidRDefault="0017603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  <w:p w:rsidR="0017603B" w:rsidRPr="009E2C5C" w:rsidRDefault="0017603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52AC1" w:rsidRPr="009E2C5C" w:rsidTr="00BE1A13">
        <w:tc>
          <w:tcPr>
            <w:tcW w:w="709" w:type="dxa"/>
          </w:tcPr>
          <w:p w:rsidR="00A52AC1" w:rsidRPr="009E2C5C" w:rsidRDefault="00A52AC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EN ІЕС 60942:2018</w:t>
            </w:r>
          </w:p>
        </w:tc>
        <w:tc>
          <w:tcPr>
            <w:tcW w:w="5528" w:type="dxa"/>
          </w:tcPr>
          <w:p w:rsidR="00A52AC1" w:rsidRPr="009E2C5C" w:rsidRDefault="00A52AC1">
            <w:pPr>
              <w:pStyle w:val="affff1"/>
              <w:jc w:val="both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Електроакустика. Звукові калібратори</w:t>
            </w:r>
          </w:p>
        </w:tc>
        <w:tc>
          <w:tcPr>
            <w:tcW w:w="1559" w:type="dxa"/>
          </w:tcPr>
          <w:p w:rsidR="00A52AC1" w:rsidRPr="009E2C5C" w:rsidRDefault="00693D8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A52AC1" w:rsidRPr="009E2C5C" w:rsidTr="00BE1A13">
        <w:tc>
          <w:tcPr>
            <w:tcW w:w="709" w:type="dxa"/>
          </w:tcPr>
          <w:p w:rsidR="00A52AC1" w:rsidRPr="009E2C5C" w:rsidRDefault="00A52AC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EN ІSO 3381:2018</w:t>
            </w:r>
          </w:p>
        </w:tc>
        <w:tc>
          <w:tcPr>
            <w:tcW w:w="5528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 xml:space="preserve">Залізничний транспорт. Акустика. Вимірювання шуму </w:t>
            </w:r>
            <w:r w:rsidRPr="009E2C5C">
              <w:rPr>
                <w:sz w:val="22"/>
                <w:szCs w:val="22"/>
              </w:rPr>
              <w:lastRenderedPageBreak/>
              <w:t>всередині залізничних транспортних засобі</w:t>
            </w:r>
            <w:proofErr w:type="gramStart"/>
            <w:r w:rsidRPr="009E2C5C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559" w:type="dxa"/>
          </w:tcPr>
          <w:p w:rsidR="00A52AC1" w:rsidRPr="009E2C5C" w:rsidRDefault="00693D8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01.01.2020</w:t>
            </w:r>
          </w:p>
        </w:tc>
      </w:tr>
      <w:tr w:rsidR="00A52AC1" w:rsidRPr="009E2C5C" w:rsidTr="00BE1A13">
        <w:trPr>
          <w:trHeight w:val="535"/>
        </w:trPr>
        <w:tc>
          <w:tcPr>
            <w:tcW w:w="709" w:type="dxa"/>
          </w:tcPr>
          <w:p w:rsidR="00A52AC1" w:rsidRPr="009E2C5C" w:rsidRDefault="00A52AC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EN ІSO 4064-5:2018</w:t>
            </w:r>
          </w:p>
        </w:tc>
        <w:tc>
          <w:tcPr>
            <w:tcW w:w="5528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Лічильники холодної питної води та гарячої води. Частина 5. Вимоги до встановлення</w:t>
            </w:r>
          </w:p>
        </w:tc>
        <w:tc>
          <w:tcPr>
            <w:tcW w:w="1559" w:type="dxa"/>
          </w:tcPr>
          <w:p w:rsidR="00A52AC1" w:rsidRPr="009E2C5C" w:rsidRDefault="00693D8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A52AC1" w:rsidRPr="009E2C5C" w:rsidTr="00BE1A13">
        <w:tc>
          <w:tcPr>
            <w:tcW w:w="709" w:type="dxa"/>
          </w:tcPr>
          <w:p w:rsidR="00A52AC1" w:rsidRPr="009E2C5C" w:rsidRDefault="00A52AC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EN ІSO 11243:2018</w:t>
            </w:r>
          </w:p>
        </w:tc>
        <w:tc>
          <w:tcPr>
            <w:tcW w:w="5528" w:type="dxa"/>
          </w:tcPr>
          <w:p w:rsidR="00A52AC1" w:rsidRPr="009E2C5C" w:rsidRDefault="00A52AC1">
            <w:pPr>
              <w:pStyle w:val="affff1"/>
              <w:tabs>
                <w:tab w:val="left" w:pos="1695"/>
              </w:tabs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Велосипеди. Багажники до двоколісних велосипедів. Вимоги та методи випробування</w:t>
            </w:r>
          </w:p>
        </w:tc>
        <w:tc>
          <w:tcPr>
            <w:tcW w:w="1559" w:type="dxa"/>
          </w:tcPr>
          <w:p w:rsidR="00A52AC1" w:rsidRPr="009E2C5C" w:rsidRDefault="00693D8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A52AC1" w:rsidRPr="009E2C5C" w:rsidTr="00BE1A13">
        <w:tc>
          <w:tcPr>
            <w:tcW w:w="709" w:type="dxa"/>
          </w:tcPr>
          <w:p w:rsidR="00A52AC1" w:rsidRPr="009E2C5C" w:rsidRDefault="00A52AC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52AC1" w:rsidRPr="009E2C5C" w:rsidRDefault="00A52AC1">
            <w:pPr>
              <w:pStyle w:val="affff1"/>
              <w:ind w:firstLine="63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ІSO 738:2018</w:t>
            </w:r>
          </w:p>
        </w:tc>
        <w:tc>
          <w:tcPr>
            <w:tcW w:w="5528" w:type="dxa"/>
          </w:tcPr>
          <w:p w:rsidR="00A52AC1" w:rsidRPr="009E2C5C" w:rsidRDefault="00A52AC1">
            <w:pPr>
              <w:pStyle w:val="affff1"/>
              <w:tabs>
                <w:tab w:val="left" w:pos="1440"/>
              </w:tabs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Пиломатеріали хвойних порід. Розміри. Допустимі відхили та усихання</w:t>
            </w:r>
          </w:p>
        </w:tc>
        <w:tc>
          <w:tcPr>
            <w:tcW w:w="1559" w:type="dxa"/>
          </w:tcPr>
          <w:p w:rsidR="00A52AC1" w:rsidRPr="009E2C5C" w:rsidRDefault="00693D8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A52AC1" w:rsidRPr="009E2C5C" w:rsidTr="00BE1A13">
        <w:tc>
          <w:tcPr>
            <w:tcW w:w="709" w:type="dxa"/>
          </w:tcPr>
          <w:p w:rsidR="00A52AC1" w:rsidRPr="009E2C5C" w:rsidRDefault="00A52AC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ІSO 8903:2018</w:t>
            </w:r>
          </w:p>
        </w:tc>
        <w:tc>
          <w:tcPr>
            <w:tcW w:w="5528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Пиломатеріали з широколистяних порід. Номінальні розміри</w:t>
            </w:r>
          </w:p>
        </w:tc>
        <w:tc>
          <w:tcPr>
            <w:tcW w:w="1559" w:type="dxa"/>
          </w:tcPr>
          <w:p w:rsidR="00A52AC1" w:rsidRPr="009E2C5C" w:rsidRDefault="00693D8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A52AC1" w:rsidRPr="009E2C5C" w:rsidTr="00BE1A13">
        <w:tc>
          <w:tcPr>
            <w:tcW w:w="709" w:type="dxa"/>
          </w:tcPr>
          <w:p w:rsidR="00A52AC1" w:rsidRPr="009E2C5C" w:rsidRDefault="00A52AC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ІSO 8903:2018</w:t>
            </w:r>
          </w:p>
        </w:tc>
        <w:tc>
          <w:tcPr>
            <w:tcW w:w="5528" w:type="dxa"/>
          </w:tcPr>
          <w:p w:rsidR="00A52AC1" w:rsidRPr="009E2C5C" w:rsidRDefault="00A52AC1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Пиломатеріали з широколистяних порід. Номінальні розміри</w:t>
            </w:r>
          </w:p>
        </w:tc>
        <w:tc>
          <w:tcPr>
            <w:tcW w:w="1559" w:type="dxa"/>
          </w:tcPr>
          <w:p w:rsidR="00A52AC1" w:rsidRPr="009E2C5C" w:rsidRDefault="00A52AC1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52AC1" w:rsidRPr="009E2C5C" w:rsidTr="00BE1A13">
        <w:tc>
          <w:tcPr>
            <w:tcW w:w="709" w:type="dxa"/>
          </w:tcPr>
          <w:p w:rsidR="00A52AC1" w:rsidRPr="009E2C5C" w:rsidRDefault="00A52AC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ІSO 8965:2018</w:t>
            </w:r>
          </w:p>
        </w:tc>
        <w:tc>
          <w:tcPr>
            <w:tcW w:w="5528" w:type="dxa"/>
          </w:tcPr>
          <w:p w:rsidR="00A52AC1" w:rsidRPr="009E2C5C" w:rsidRDefault="00A52AC1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Промисловість лісозаготівельна. Технологія. Терміни та визначення понять</w:t>
            </w:r>
          </w:p>
        </w:tc>
        <w:tc>
          <w:tcPr>
            <w:tcW w:w="1559" w:type="dxa"/>
          </w:tcPr>
          <w:p w:rsidR="00A52AC1" w:rsidRPr="009E2C5C" w:rsidRDefault="00693D8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A52AC1" w:rsidRPr="009E2C5C" w:rsidTr="00BE1A13">
        <w:tc>
          <w:tcPr>
            <w:tcW w:w="709" w:type="dxa"/>
          </w:tcPr>
          <w:p w:rsidR="00A52AC1" w:rsidRPr="009E2C5C" w:rsidRDefault="00A52AC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ІSO 10007:2018</w:t>
            </w:r>
          </w:p>
        </w:tc>
        <w:tc>
          <w:tcPr>
            <w:tcW w:w="5528" w:type="dxa"/>
          </w:tcPr>
          <w:p w:rsidR="00A52AC1" w:rsidRPr="009E2C5C" w:rsidRDefault="00A52AC1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Управління якістю. Настанови щодо керування конфігурацією</w:t>
            </w:r>
          </w:p>
        </w:tc>
        <w:tc>
          <w:tcPr>
            <w:tcW w:w="1559" w:type="dxa"/>
          </w:tcPr>
          <w:p w:rsidR="00A52AC1" w:rsidRPr="009E2C5C" w:rsidRDefault="00693D8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A52AC1" w:rsidRPr="009E2C5C" w:rsidTr="00BE1A13">
        <w:tc>
          <w:tcPr>
            <w:tcW w:w="709" w:type="dxa"/>
          </w:tcPr>
          <w:p w:rsidR="00A52AC1" w:rsidRPr="009E2C5C" w:rsidRDefault="00A52AC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ІSO 14046:2018</w:t>
            </w:r>
          </w:p>
        </w:tc>
        <w:tc>
          <w:tcPr>
            <w:tcW w:w="5528" w:type="dxa"/>
          </w:tcPr>
          <w:p w:rsidR="00A52AC1" w:rsidRPr="009E2C5C" w:rsidRDefault="00A52AC1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Екологічне управління. Водний слід. Принципи, вимоги та настанови</w:t>
            </w:r>
          </w:p>
        </w:tc>
        <w:tc>
          <w:tcPr>
            <w:tcW w:w="1559" w:type="dxa"/>
          </w:tcPr>
          <w:p w:rsidR="00A52AC1" w:rsidRPr="009E2C5C" w:rsidRDefault="00693D8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A52AC1" w:rsidRPr="009E2C5C" w:rsidTr="00BE1A13">
        <w:tc>
          <w:tcPr>
            <w:tcW w:w="709" w:type="dxa"/>
          </w:tcPr>
          <w:p w:rsidR="00A52AC1" w:rsidRPr="009E2C5C" w:rsidRDefault="00A52AC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ІSO 16415:2018</w:t>
            </w:r>
          </w:p>
        </w:tc>
        <w:tc>
          <w:tcPr>
            <w:tcW w:w="5528" w:type="dxa"/>
          </w:tcPr>
          <w:p w:rsidR="00A52AC1" w:rsidRPr="009E2C5C" w:rsidRDefault="00A52AC1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Вимоги до сортування небудівельних лісоматеріалів</w:t>
            </w:r>
          </w:p>
        </w:tc>
        <w:tc>
          <w:tcPr>
            <w:tcW w:w="1559" w:type="dxa"/>
          </w:tcPr>
          <w:p w:rsidR="00A52AC1" w:rsidRPr="009E2C5C" w:rsidRDefault="00693D8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A52AC1" w:rsidRPr="009E2C5C" w:rsidTr="00BE1A13">
        <w:tc>
          <w:tcPr>
            <w:tcW w:w="709" w:type="dxa"/>
          </w:tcPr>
          <w:p w:rsidR="00A52AC1" w:rsidRPr="009E2C5C" w:rsidRDefault="00A52AC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ІSO 17959:2018</w:t>
            </w:r>
          </w:p>
        </w:tc>
        <w:tc>
          <w:tcPr>
            <w:tcW w:w="5528" w:type="dxa"/>
          </w:tcPr>
          <w:p w:rsidR="00A52AC1" w:rsidRPr="009E2C5C" w:rsidRDefault="00A52AC1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 xml:space="preserve">Покриття для </w:t>
            </w:r>
            <w:proofErr w:type="gramStart"/>
            <w:r w:rsidRPr="009E2C5C">
              <w:rPr>
                <w:sz w:val="22"/>
                <w:szCs w:val="22"/>
              </w:rPr>
              <w:t>п</w:t>
            </w:r>
            <w:proofErr w:type="gramEnd"/>
            <w:r w:rsidRPr="009E2C5C">
              <w:rPr>
                <w:sz w:val="22"/>
                <w:szCs w:val="22"/>
              </w:rPr>
              <w:t>ідлоги з масивної деревини. Загальні вимоги</w:t>
            </w:r>
          </w:p>
        </w:tc>
        <w:tc>
          <w:tcPr>
            <w:tcW w:w="1559" w:type="dxa"/>
          </w:tcPr>
          <w:p w:rsidR="00A52AC1" w:rsidRPr="009E2C5C" w:rsidRDefault="00693D8B" w:rsidP="00BE1A13">
            <w:pPr>
              <w:tabs>
                <w:tab w:val="left" w:pos="1270"/>
                <w:tab w:val="left" w:pos="13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A52AC1" w:rsidRPr="009E2C5C" w:rsidTr="00BE1A13">
        <w:tc>
          <w:tcPr>
            <w:tcW w:w="709" w:type="dxa"/>
          </w:tcPr>
          <w:p w:rsidR="00A52AC1" w:rsidRPr="009E2C5C" w:rsidRDefault="00A52AC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ІSO/TS 14072:2018</w:t>
            </w:r>
          </w:p>
        </w:tc>
        <w:tc>
          <w:tcPr>
            <w:tcW w:w="5528" w:type="dxa"/>
          </w:tcPr>
          <w:p w:rsidR="00A52AC1" w:rsidRPr="009E2C5C" w:rsidRDefault="00A52AC1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Екологічне управління. Оцінювання життєвого циклу. Вимоги та настанови щодо оцінювання життєвого циклу організації</w:t>
            </w:r>
          </w:p>
        </w:tc>
        <w:tc>
          <w:tcPr>
            <w:tcW w:w="1559" w:type="dxa"/>
          </w:tcPr>
          <w:p w:rsidR="00A52AC1" w:rsidRPr="009E2C5C" w:rsidRDefault="00693D8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A52AC1" w:rsidRPr="009E2C5C" w:rsidTr="00BE1A13">
        <w:tc>
          <w:tcPr>
            <w:tcW w:w="709" w:type="dxa"/>
          </w:tcPr>
          <w:p w:rsidR="00A52AC1" w:rsidRPr="009E2C5C" w:rsidRDefault="00A52AC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ІSO/ІЕС 2382-37:2018</w:t>
            </w:r>
          </w:p>
        </w:tc>
        <w:tc>
          <w:tcPr>
            <w:tcW w:w="5528" w:type="dxa"/>
          </w:tcPr>
          <w:p w:rsidR="00A52AC1" w:rsidRPr="009E2C5C" w:rsidRDefault="00A52AC1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 xml:space="preserve">Інформаційні технології. Словник термінів. Частина 37. </w:t>
            </w:r>
            <w:proofErr w:type="gramStart"/>
            <w:r w:rsidRPr="009E2C5C">
              <w:rPr>
                <w:sz w:val="22"/>
                <w:szCs w:val="22"/>
              </w:rPr>
              <w:t>Б</w:t>
            </w:r>
            <w:proofErr w:type="gramEnd"/>
            <w:r w:rsidRPr="009E2C5C">
              <w:rPr>
                <w:sz w:val="22"/>
                <w:szCs w:val="22"/>
              </w:rPr>
              <w:t>іометрія</w:t>
            </w:r>
          </w:p>
        </w:tc>
        <w:tc>
          <w:tcPr>
            <w:tcW w:w="1559" w:type="dxa"/>
          </w:tcPr>
          <w:p w:rsidR="00A52AC1" w:rsidRPr="009E2C5C" w:rsidRDefault="00693D8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A52AC1" w:rsidRPr="009E2C5C" w:rsidTr="00BE1A13">
        <w:tc>
          <w:tcPr>
            <w:tcW w:w="709" w:type="dxa"/>
          </w:tcPr>
          <w:p w:rsidR="00A52AC1" w:rsidRPr="009E2C5C" w:rsidRDefault="00A52AC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ІSO/ІЕС 19795-2:2018</w:t>
            </w:r>
          </w:p>
        </w:tc>
        <w:tc>
          <w:tcPr>
            <w:tcW w:w="5528" w:type="dxa"/>
          </w:tcPr>
          <w:p w:rsidR="00A52AC1" w:rsidRPr="009E2C5C" w:rsidRDefault="00A52AC1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 xml:space="preserve">Інформаційні технології. Експлуатаційні випробування та протоколи випробуванняв біометрії. Частина 2. Методики випробування для технологічного та </w:t>
            </w:r>
            <w:proofErr w:type="gramStart"/>
            <w:r w:rsidRPr="009E2C5C">
              <w:rPr>
                <w:sz w:val="22"/>
                <w:szCs w:val="22"/>
              </w:rPr>
              <w:t>сценарного</w:t>
            </w:r>
            <w:proofErr w:type="gramEnd"/>
            <w:r w:rsidRPr="009E2C5C">
              <w:rPr>
                <w:sz w:val="22"/>
                <w:szCs w:val="22"/>
              </w:rPr>
              <w:t xml:space="preserve"> оцінювання</w:t>
            </w:r>
          </w:p>
        </w:tc>
        <w:tc>
          <w:tcPr>
            <w:tcW w:w="1559" w:type="dxa"/>
          </w:tcPr>
          <w:p w:rsidR="00A52AC1" w:rsidRPr="009E2C5C" w:rsidRDefault="00693D8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A52AC1" w:rsidRPr="009E2C5C" w:rsidTr="00BE1A13">
        <w:tc>
          <w:tcPr>
            <w:tcW w:w="709" w:type="dxa"/>
          </w:tcPr>
          <w:p w:rsidR="00A52AC1" w:rsidRPr="009E2C5C" w:rsidRDefault="00A52AC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ІSO/ІЕС 23917:2018</w:t>
            </w:r>
          </w:p>
        </w:tc>
        <w:tc>
          <w:tcPr>
            <w:tcW w:w="5528" w:type="dxa"/>
          </w:tcPr>
          <w:p w:rsidR="00A52AC1" w:rsidRPr="009E2C5C" w:rsidRDefault="00A52AC1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Інформаційні технології. Телекомунікації та обмін інформацією між системами</w:t>
            </w:r>
            <w:proofErr w:type="gramStart"/>
            <w:r w:rsidRPr="009E2C5C">
              <w:rPr>
                <w:sz w:val="22"/>
                <w:szCs w:val="22"/>
              </w:rPr>
              <w:t>.</w:t>
            </w:r>
            <w:proofErr w:type="gramEnd"/>
            <w:r w:rsidRPr="009E2C5C">
              <w:rPr>
                <w:sz w:val="22"/>
                <w:szCs w:val="22"/>
              </w:rPr>
              <w:t xml:space="preserve"> І</w:t>
            </w:r>
            <w:proofErr w:type="gramStart"/>
            <w:r w:rsidRPr="009E2C5C">
              <w:rPr>
                <w:sz w:val="22"/>
                <w:szCs w:val="22"/>
              </w:rPr>
              <w:t>н</w:t>
            </w:r>
            <w:proofErr w:type="gramEnd"/>
            <w:r w:rsidRPr="009E2C5C">
              <w:rPr>
                <w:sz w:val="22"/>
                <w:szCs w:val="22"/>
              </w:rPr>
              <w:t>терфейс та протокол обміну даними ближнього поля (NFCIP-1). Методи тестування протоколу</w:t>
            </w:r>
          </w:p>
        </w:tc>
        <w:tc>
          <w:tcPr>
            <w:tcW w:w="1559" w:type="dxa"/>
          </w:tcPr>
          <w:p w:rsidR="00A52AC1" w:rsidRPr="009E2C5C" w:rsidRDefault="00693D8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A52AC1" w:rsidRPr="009E2C5C" w:rsidTr="00BE1A13">
        <w:tc>
          <w:tcPr>
            <w:tcW w:w="709" w:type="dxa"/>
          </w:tcPr>
          <w:p w:rsidR="00A52AC1" w:rsidRPr="009E2C5C" w:rsidRDefault="00A52AC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ІSO/ІЕС 24752-1:2018</w:t>
            </w:r>
          </w:p>
        </w:tc>
        <w:tc>
          <w:tcPr>
            <w:tcW w:w="5528" w:type="dxa"/>
          </w:tcPr>
          <w:p w:rsidR="00A52AC1" w:rsidRPr="009E2C5C" w:rsidRDefault="00A52AC1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Інформаційні технології. Інтерфейси  користувача. Універсальна віддалена консоль. Частина 1. Загальна структура</w:t>
            </w:r>
          </w:p>
        </w:tc>
        <w:tc>
          <w:tcPr>
            <w:tcW w:w="1559" w:type="dxa"/>
          </w:tcPr>
          <w:p w:rsidR="00A52AC1" w:rsidRPr="009E2C5C" w:rsidRDefault="00693D8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A52AC1" w:rsidRPr="009E2C5C" w:rsidTr="00BE1A13">
        <w:tc>
          <w:tcPr>
            <w:tcW w:w="709" w:type="dxa"/>
          </w:tcPr>
          <w:p w:rsidR="00A52AC1" w:rsidRPr="009E2C5C" w:rsidRDefault="00A52AC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ІSO/ІЕС 24752-4:2018</w:t>
            </w:r>
          </w:p>
        </w:tc>
        <w:tc>
          <w:tcPr>
            <w:tcW w:w="5528" w:type="dxa"/>
          </w:tcPr>
          <w:p w:rsidR="00A52AC1" w:rsidRPr="009E2C5C" w:rsidRDefault="00A52AC1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Інформаційні технології. Інтерфейси  користувача. Універсальна віддалена консоль. Частина 4. Опис цілі</w:t>
            </w:r>
          </w:p>
        </w:tc>
        <w:tc>
          <w:tcPr>
            <w:tcW w:w="1559" w:type="dxa"/>
          </w:tcPr>
          <w:p w:rsidR="00A52AC1" w:rsidRPr="009E2C5C" w:rsidRDefault="006C28C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A52AC1" w:rsidRPr="009E2C5C" w:rsidTr="00BE1A13">
        <w:tc>
          <w:tcPr>
            <w:tcW w:w="709" w:type="dxa"/>
          </w:tcPr>
          <w:p w:rsidR="00A52AC1" w:rsidRPr="009E2C5C" w:rsidRDefault="00A52AC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ІTU-R BT.799-4:2018</w:t>
            </w:r>
          </w:p>
        </w:tc>
        <w:tc>
          <w:tcPr>
            <w:tcW w:w="5528" w:type="dxa"/>
          </w:tcPr>
          <w:p w:rsidR="00A52AC1" w:rsidRPr="009E2C5C" w:rsidRDefault="00A52AC1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proofErr w:type="gramStart"/>
            <w:r w:rsidRPr="009E2C5C">
              <w:rPr>
                <w:sz w:val="22"/>
                <w:szCs w:val="22"/>
              </w:rPr>
              <w:t>Телебачення мовленнєве. Інтерфейс системи цифрового телебачення стандартної чіткості для формату дискретного представлення компонентних сигналів 4:4:4 та частоти дискретизації сигналу яскравості 13,5 МГц.</w:t>
            </w:r>
            <w:proofErr w:type="gramEnd"/>
            <w:r w:rsidRPr="009E2C5C">
              <w:rPr>
                <w:sz w:val="22"/>
                <w:szCs w:val="22"/>
              </w:rPr>
              <w:t xml:space="preserve"> Загальні </w:t>
            </w:r>
            <w:proofErr w:type="gramStart"/>
            <w:r w:rsidRPr="009E2C5C">
              <w:rPr>
                <w:sz w:val="22"/>
                <w:szCs w:val="22"/>
              </w:rPr>
              <w:t>техн</w:t>
            </w:r>
            <w:proofErr w:type="gramEnd"/>
            <w:r w:rsidRPr="009E2C5C">
              <w:rPr>
                <w:sz w:val="22"/>
                <w:szCs w:val="22"/>
              </w:rPr>
              <w:t>ічні вимоги</w:t>
            </w:r>
          </w:p>
        </w:tc>
        <w:tc>
          <w:tcPr>
            <w:tcW w:w="1559" w:type="dxa"/>
          </w:tcPr>
          <w:p w:rsidR="00A52AC1" w:rsidRPr="009E2C5C" w:rsidRDefault="00693D8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A52AC1" w:rsidRPr="009E2C5C" w:rsidTr="00BE1A13">
        <w:tc>
          <w:tcPr>
            <w:tcW w:w="709" w:type="dxa"/>
          </w:tcPr>
          <w:p w:rsidR="00A52AC1" w:rsidRPr="009E2C5C" w:rsidRDefault="00A52AC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ОІML R 44:2018</w:t>
            </w:r>
          </w:p>
        </w:tc>
        <w:tc>
          <w:tcPr>
            <w:tcW w:w="5528" w:type="dxa"/>
          </w:tcPr>
          <w:p w:rsidR="00A52AC1" w:rsidRPr="009E2C5C" w:rsidRDefault="00A52AC1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Спиртоміри, ареометри для спирту та термометри для використання в спиртометрії</w:t>
            </w:r>
          </w:p>
        </w:tc>
        <w:tc>
          <w:tcPr>
            <w:tcW w:w="1559" w:type="dxa"/>
          </w:tcPr>
          <w:p w:rsidR="00A52AC1" w:rsidRPr="009E2C5C" w:rsidRDefault="00693D8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A52AC1" w:rsidRPr="009E2C5C" w:rsidTr="00BE1A13">
        <w:tc>
          <w:tcPr>
            <w:tcW w:w="709" w:type="dxa"/>
          </w:tcPr>
          <w:p w:rsidR="00A52AC1" w:rsidRPr="009E2C5C" w:rsidRDefault="00A52AC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ETSI SR 019 510:2018</w:t>
            </w:r>
          </w:p>
        </w:tc>
        <w:tc>
          <w:tcPr>
            <w:tcW w:w="5528" w:type="dxa"/>
          </w:tcPr>
          <w:p w:rsidR="00A52AC1" w:rsidRPr="009E2C5C" w:rsidRDefault="00A52AC1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 xml:space="preserve">Електронні </w:t>
            </w:r>
            <w:proofErr w:type="gramStart"/>
            <w:r w:rsidRPr="009E2C5C">
              <w:rPr>
                <w:sz w:val="22"/>
                <w:szCs w:val="22"/>
              </w:rPr>
              <w:t>п</w:t>
            </w:r>
            <w:proofErr w:type="gramEnd"/>
            <w:r w:rsidRPr="009E2C5C">
              <w:rPr>
                <w:sz w:val="22"/>
                <w:szCs w:val="22"/>
              </w:rPr>
              <w:t xml:space="preserve">ідписи та інфраструктури (ESI). </w:t>
            </w:r>
            <w:proofErr w:type="gramStart"/>
            <w:r w:rsidRPr="009E2C5C">
              <w:rPr>
                <w:sz w:val="22"/>
                <w:szCs w:val="22"/>
              </w:rPr>
              <w:t>Досл</w:t>
            </w:r>
            <w:proofErr w:type="gramEnd"/>
            <w:r w:rsidRPr="009E2C5C">
              <w:rPr>
                <w:sz w:val="22"/>
                <w:szCs w:val="22"/>
              </w:rPr>
              <w:t>ідження сфери застосування та основи для стандартизації служб довгострокового зберігання даних, зокрема зберігання із цифровими підписами та без них</w:t>
            </w:r>
          </w:p>
        </w:tc>
        <w:tc>
          <w:tcPr>
            <w:tcW w:w="1559" w:type="dxa"/>
          </w:tcPr>
          <w:p w:rsidR="00A52AC1" w:rsidRPr="009E2C5C" w:rsidRDefault="006C28C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A52AC1" w:rsidRPr="009E2C5C" w:rsidTr="00BE1A13">
        <w:tc>
          <w:tcPr>
            <w:tcW w:w="709" w:type="dxa"/>
          </w:tcPr>
          <w:p w:rsidR="00A52AC1" w:rsidRPr="009E2C5C" w:rsidRDefault="00A52AC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ETSI EN 300 718-2:2018</w:t>
            </w:r>
          </w:p>
        </w:tc>
        <w:tc>
          <w:tcPr>
            <w:tcW w:w="5528" w:type="dxa"/>
          </w:tcPr>
          <w:p w:rsidR="00A52AC1" w:rsidRPr="009E2C5C" w:rsidRDefault="00A52AC1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 xml:space="preserve">Маяки лавинні, які працюють </w:t>
            </w:r>
            <w:proofErr w:type="gramStart"/>
            <w:r w:rsidRPr="009E2C5C">
              <w:rPr>
                <w:sz w:val="22"/>
                <w:szCs w:val="22"/>
              </w:rPr>
              <w:t>на</w:t>
            </w:r>
            <w:proofErr w:type="gramEnd"/>
            <w:r w:rsidRPr="009E2C5C">
              <w:rPr>
                <w:sz w:val="22"/>
                <w:szCs w:val="22"/>
              </w:rPr>
              <w:t xml:space="preserve"> </w:t>
            </w:r>
            <w:proofErr w:type="gramStart"/>
            <w:r w:rsidRPr="009E2C5C">
              <w:rPr>
                <w:sz w:val="22"/>
                <w:szCs w:val="22"/>
              </w:rPr>
              <w:t>частот</w:t>
            </w:r>
            <w:proofErr w:type="gramEnd"/>
            <w:r w:rsidRPr="009E2C5C">
              <w:rPr>
                <w:sz w:val="22"/>
                <w:szCs w:val="22"/>
              </w:rPr>
              <w:t>і 457 кГц. Системи передавання-приймання. Частина 2. Вимоги до характеристик служб екстреної допомоги та методи випробування</w:t>
            </w:r>
          </w:p>
        </w:tc>
        <w:tc>
          <w:tcPr>
            <w:tcW w:w="1559" w:type="dxa"/>
          </w:tcPr>
          <w:p w:rsidR="00A52AC1" w:rsidRPr="009E2C5C" w:rsidRDefault="006C28C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A52AC1" w:rsidRPr="009E2C5C" w:rsidTr="00BE1A13">
        <w:tc>
          <w:tcPr>
            <w:tcW w:w="709" w:type="dxa"/>
          </w:tcPr>
          <w:p w:rsidR="00A52AC1" w:rsidRPr="009E2C5C" w:rsidRDefault="00A52AC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ETSI EN 300 718-3:2018</w:t>
            </w:r>
          </w:p>
        </w:tc>
        <w:tc>
          <w:tcPr>
            <w:tcW w:w="5528" w:type="dxa"/>
          </w:tcPr>
          <w:p w:rsidR="00A52AC1" w:rsidRPr="009E2C5C" w:rsidRDefault="00A52AC1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 xml:space="preserve">Маяки лавинні, які працюють </w:t>
            </w:r>
            <w:proofErr w:type="gramStart"/>
            <w:r w:rsidRPr="009E2C5C">
              <w:rPr>
                <w:sz w:val="22"/>
                <w:szCs w:val="22"/>
              </w:rPr>
              <w:t>на</w:t>
            </w:r>
            <w:proofErr w:type="gramEnd"/>
            <w:r w:rsidRPr="009E2C5C">
              <w:rPr>
                <w:sz w:val="22"/>
                <w:szCs w:val="22"/>
              </w:rPr>
              <w:t xml:space="preserve"> </w:t>
            </w:r>
            <w:proofErr w:type="gramStart"/>
            <w:r w:rsidRPr="009E2C5C">
              <w:rPr>
                <w:sz w:val="22"/>
                <w:szCs w:val="22"/>
              </w:rPr>
              <w:t>частот</w:t>
            </w:r>
            <w:proofErr w:type="gramEnd"/>
            <w:r w:rsidRPr="009E2C5C">
              <w:rPr>
                <w:sz w:val="22"/>
                <w:szCs w:val="22"/>
              </w:rPr>
              <w:t>і 457 кГц. Системи передавання-приймання. Частина 3. Специфічні вимоги та методи випробування</w:t>
            </w:r>
          </w:p>
        </w:tc>
        <w:tc>
          <w:tcPr>
            <w:tcW w:w="1559" w:type="dxa"/>
          </w:tcPr>
          <w:p w:rsidR="00A52AC1" w:rsidRPr="009E2C5C" w:rsidRDefault="006C28C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A52AC1" w:rsidRPr="009E2C5C" w:rsidTr="00BE1A13">
        <w:tc>
          <w:tcPr>
            <w:tcW w:w="709" w:type="dxa"/>
          </w:tcPr>
          <w:p w:rsidR="00A52AC1" w:rsidRPr="009E2C5C" w:rsidRDefault="00A52AC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ETSI EN 301 091-2:2018</w:t>
            </w:r>
          </w:p>
        </w:tc>
        <w:tc>
          <w:tcPr>
            <w:tcW w:w="5528" w:type="dxa"/>
          </w:tcPr>
          <w:p w:rsidR="00A52AC1" w:rsidRPr="009E2C5C" w:rsidRDefault="00A52AC1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Радіообладнання малого радіуса дії. Телематика транспорту та руху. Радіолокаційне обладнання смуги частот від 76 ГГц до 77 ГГц. Частина 2. Стаціонарне радіолокаційне обладнання</w:t>
            </w:r>
          </w:p>
        </w:tc>
        <w:tc>
          <w:tcPr>
            <w:tcW w:w="1559" w:type="dxa"/>
          </w:tcPr>
          <w:p w:rsidR="00A52AC1" w:rsidRPr="009E2C5C" w:rsidRDefault="006C28C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A52AC1" w:rsidRPr="009E2C5C" w:rsidTr="00BE1A13">
        <w:tc>
          <w:tcPr>
            <w:tcW w:w="709" w:type="dxa"/>
          </w:tcPr>
          <w:p w:rsidR="00A52AC1" w:rsidRPr="009E2C5C" w:rsidRDefault="00A52AC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ETSI EN 301 360:2018</w:t>
            </w:r>
          </w:p>
        </w:tc>
        <w:tc>
          <w:tcPr>
            <w:tcW w:w="5528" w:type="dxa"/>
          </w:tcPr>
          <w:p w:rsidR="00A52AC1" w:rsidRPr="009E2C5C" w:rsidRDefault="00A52AC1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 xml:space="preserve">Супутникові земні станції та системи. Термінали супутникові смуги частот від 27,5 ГГц до 29,5 ГГц. </w:t>
            </w:r>
            <w:proofErr w:type="gramStart"/>
            <w:r w:rsidRPr="009E2C5C">
              <w:rPr>
                <w:sz w:val="22"/>
                <w:szCs w:val="22"/>
              </w:rPr>
              <w:lastRenderedPageBreak/>
              <w:t>Техн</w:t>
            </w:r>
            <w:proofErr w:type="gramEnd"/>
            <w:r w:rsidRPr="009E2C5C">
              <w:rPr>
                <w:sz w:val="22"/>
                <w:szCs w:val="22"/>
              </w:rPr>
              <w:t>ічні вимоги та методи випробування</w:t>
            </w:r>
          </w:p>
        </w:tc>
        <w:tc>
          <w:tcPr>
            <w:tcW w:w="1559" w:type="dxa"/>
          </w:tcPr>
          <w:p w:rsidR="00A52AC1" w:rsidRPr="009E2C5C" w:rsidRDefault="006C28C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01.01.2020</w:t>
            </w:r>
          </w:p>
        </w:tc>
      </w:tr>
      <w:tr w:rsidR="00A52AC1" w:rsidRPr="009E2C5C" w:rsidTr="00BE1A13">
        <w:tc>
          <w:tcPr>
            <w:tcW w:w="709" w:type="dxa"/>
          </w:tcPr>
          <w:p w:rsidR="00A52AC1" w:rsidRPr="009E2C5C" w:rsidRDefault="00A52AC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ETSI EN 302 065-1:2018</w:t>
            </w:r>
          </w:p>
        </w:tc>
        <w:tc>
          <w:tcPr>
            <w:tcW w:w="5528" w:type="dxa"/>
          </w:tcPr>
          <w:p w:rsidR="00A52AC1" w:rsidRPr="009E2C5C" w:rsidRDefault="00A52AC1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Радіообладнання малого радіуса дії. Обладнання радіотехнології UWB. Частина 1. Вимоги до стандартних UWB-застосувань</w:t>
            </w:r>
          </w:p>
        </w:tc>
        <w:tc>
          <w:tcPr>
            <w:tcW w:w="1559" w:type="dxa"/>
          </w:tcPr>
          <w:p w:rsidR="00A52AC1" w:rsidRPr="009E2C5C" w:rsidRDefault="006C28C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A52AC1" w:rsidRPr="009E2C5C" w:rsidTr="00BE1A13">
        <w:tc>
          <w:tcPr>
            <w:tcW w:w="709" w:type="dxa"/>
          </w:tcPr>
          <w:p w:rsidR="00A52AC1" w:rsidRPr="009E2C5C" w:rsidRDefault="00A52AC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ETSI EN 302 536:2018</w:t>
            </w:r>
          </w:p>
        </w:tc>
        <w:tc>
          <w:tcPr>
            <w:tcW w:w="5528" w:type="dxa"/>
          </w:tcPr>
          <w:p w:rsidR="00A52AC1" w:rsidRPr="009E2C5C" w:rsidRDefault="00A52AC1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 xml:space="preserve">Радіообладнання малого радіуса дії. Радіообладнання діапазону частот від 315 кГц до 600 кГц для приладів наднизької потужності, які можна імплантувати в тіло тварин та пов’язані з ними периферичні пристрої. </w:t>
            </w:r>
            <w:proofErr w:type="gramStart"/>
            <w:r w:rsidRPr="009E2C5C">
              <w:rPr>
                <w:sz w:val="22"/>
                <w:szCs w:val="22"/>
              </w:rPr>
              <w:t>Техн</w:t>
            </w:r>
            <w:proofErr w:type="gramEnd"/>
            <w:r w:rsidRPr="009E2C5C">
              <w:rPr>
                <w:sz w:val="22"/>
                <w:szCs w:val="22"/>
              </w:rPr>
              <w:t>ічні вимоги та методи випробування</w:t>
            </w:r>
          </w:p>
        </w:tc>
        <w:tc>
          <w:tcPr>
            <w:tcW w:w="1559" w:type="dxa"/>
          </w:tcPr>
          <w:p w:rsidR="00A52AC1" w:rsidRPr="009E2C5C" w:rsidRDefault="006C28C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A52AC1" w:rsidRPr="009E2C5C" w:rsidTr="00BE1A13">
        <w:tc>
          <w:tcPr>
            <w:tcW w:w="709" w:type="dxa"/>
          </w:tcPr>
          <w:p w:rsidR="00A52AC1" w:rsidRPr="009E2C5C" w:rsidRDefault="00A52AC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ETSI EN 303 609:2018</w:t>
            </w:r>
          </w:p>
        </w:tc>
        <w:tc>
          <w:tcPr>
            <w:tcW w:w="5528" w:type="dxa"/>
          </w:tcPr>
          <w:p w:rsidR="00A52AC1" w:rsidRPr="009E2C5C" w:rsidRDefault="00A52AC1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 xml:space="preserve">Система </w:t>
            </w:r>
            <w:proofErr w:type="gramStart"/>
            <w:r w:rsidRPr="009E2C5C">
              <w:rPr>
                <w:sz w:val="22"/>
                <w:szCs w:val="22"/>
              </w:rPr>
              <w:t>ст</w:t>
            </w:r>
            <w:proofErr w:type="gramEnd"/>
            <w:r w:rsidRPr="009E2C5C">
              <w:rPr>
                <w:sz w:val="22"/>
                <w:szCs w:val="22"/>
              </w:rPr>
              <w:t xml:space="preserve">ільникового цифрового радіозв’язку глобальна. GSM-повторювачі. </w:t>
            </w:r>
            <w:proofErr w:type="gramStart"/>
            <w:r w:rsidRPr="009E2C5C">
              <w:rPr>
                <w:sz w:val="22"/>
                <w:szCs w:val="22"/>
              </w:rPr>
              <w:t>Техн</w:t>
            </w:r>
            <w:proofErr w:type="gramEnd"/>
            <w:r w:rsidRPr="009E2C5C">
              <w:rPr>
                <w:sz w:val="22"/>
                <w:szCs w:val="22"/>
              </w:rPr>
              <w:t>ічні вимоги та методи випробування</w:t>
            </w:r>
          </w:p>
        </w:tc>
        <w:tc>
          <w:tcPr>
            <w:tcW w:w="1559" w:type="dxa"/>
          </w:tcPr>
          <w:p w:rsidR="00A52AC1" w:rsidRPr="009E2C5C" w:rsidRDefault="006C28C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A52AC1" w:rsidRPr="009E2C5C" w:rsidTr="00BE1A13">
        <w:tc>
          <w:tcPr>
            <w:tcW w:w="709" w:type="dxa"/>
          </w:tcPr>
          <w:p w:rsidR="00A52AC1" w:rsidRPr="009E2C5C" w:rsidRDefault="00A52AC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52AC1" w:rsidRPr="009E2C5C" w:rsidRDefault="00A52AC1">
            <w:pPr>
              <w:pStyle w:val="affff1"/>
              <w:rPr>
                <w:b/>
                <w:sz w:val="22"/>
                <w:szCs w:val="22"/>
              </w:rPr>
            </w:pPr>
            <w:r w:rsidRPr="009E2C5C">
              <w:rPr>
                <w:b/>
                <w:sz w:val="22"/>
                <w:szCs w:val="22"/>
              </w:rPr>
              <w:t>ДСТУ 8832:2019</w:t>
            </w:r>
          </w:p>
        </w:tc>
        <w:tc>
          <w:tcPr>
            <w:tcW w:w="5528" w:type="dxa"/>
          </w:tcPr>
          <w:p w:rsidR="00A52AC1" w:rsidRPr="009E2C5C" w:rsidRDefault="00A52AC1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Метрологія. Дефектоскопи магнітні. Методика повірки</w:t>
            </w:r>
          </w:p>
        </w:tc>
        <w:tc>
          <w:tcPr>
            <w:tcW w:w="1559" w:type="dxa"/>
          </w:tcPr>
          <w:p w:rsidR="00A52AC1" w:rsidRPr="009E2C5C" w:rsidRDefault="006C28C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A52AC1" w:rsidRPr="009E2C5C" w:rsidTr="00BE1A13">
        <w:tc>
          <w:tcPr>
            <w:tcW w:w="709" w:type="dxa"/>
          </w:tcPr>
          <w:p w:rsidR="00A52AC1" w:rsidRPr="009E2C5C" w:rsidRDefault="00A52AC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ІSO 3082:2018</w:t>
            </w:r>
          </w:p>
        </w:tc>
        <w:tc>
          <w:tcPr>
            <w:tcW w:w="5528" w:type="dxa"/>
          </w:tcPr>
          <w:p w:rsidR="00A52AC1" w:rsidRPr="009E2C5C" w:rsidRDefault="00A52AC1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Руди залізні. Методи відбирання та готування проб</w:t>
            </w:r>
          </w:p>
        </w:tc>
        <w:tc>
          <w:tcPr>
            <w:tcW w:w="1559" w:type="dxa"/>
          </w:tcPr>
          <w:p w:rsidR="00A52AC1" w:rsidRPr="009E2C5C" w:rsidRDefault="006C28C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01.12.2019</w:t>
            </w:r>
          </w:p>
        </w:tc>
      </w:tr>
      <w:tr w:rsidR="00A52AC1" w:rsidRPr="009E2C5C" w:rsidTr="00BE1A13">
        <w:tc>
          <w:tcPr>
            <w:tcW w:w="709" w:type="dxa"/>
          </w:tcPr>
          <w:p w:rsidR="00A52AC1" w:rsidRPr="009E2C5C" w:rsidRDefault="00A52AC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EN 12697-14:2018</w:t>
            </w:r>
          </w:p>
        </w:tc>
        <w:tc>
          <w:tcPr>
            <w:tcW w:w="5528" w:type="dxa"/>
          </w:tcPr>
          <w:p w:rsidR="00A52AC1" w:rsidRPr="009E2C5C" w:rsidRDefault="00A52AC1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proofErr w:type="gramStart"/>
            <w:r w:rsidRPr="009E2C5C">
              <w:rPr>
                <w:sz w:val="22"/>
                <w:szCs w:val="22"/>
              </w:rPr>
              <w:t>Б</w:t>
            </w:r>
            <w:proofErr w:type="gramEnd"/>
            <w:r w:rsidRPr="009E2C5C">
              <w:rPr>
                <w:sz w:val="22"/>
                <w:szCs w:val="22"/>
              </w:rPr>
              <w:t>ітумомінеральні суміші. Методи випробування гарячих асфальтобетонних сумішей. Частина 14. Визначення вмісту води</w:t>
            </w:r>
          </w:p>
        </w:tc>
        <w:tc>
          <w:tcPr>
            <w:tcW w:w="1559" w:type="dxa"/>
          </w:tcPr>
          <w:p w:rsidR="00A52AC1" w:rsidRPr="009E2C5C" w:rsidRDefault="006C28C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01.07.2019</w:t>
            </w:r>
          </w:p>
        </w:tc>
      </w:tr>
      <w:tr w:rsidR="00A52AC1" w:rsidRPr="009E2C5C" w:rsidTr="00BE1A13">
        <w:tc>
          <w:tcPr>
            <w:tcW w:w="709" w:type="dxa"/>
          </w:tcPr>
          <w:p w:rsidR="00A52AC1" w:rsidRPr="009E2C5C" w:rsidRDefault="00A52AC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EN 12697-18:2018</w:t>
            </w:r>
          </w:p>
        </w:tc>
        <w:tc>
          <w:tcPr>
            <w:tcW w:w="5528" w:type="dxa"/>
          </w:tcPr>
          <w:p w:rsidR="00A52AC1" w:rsidRPr="009E2C5C" w:rsidRDefault="00A52AC1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proofErr w:type="gramStart"/>
            <w:r w:rsidRPr="009E2C5C">
              <w:rPr>
                <w:sz w:val="22"/>
                <w:szCs w:val="22"/>
              </w:rPr>
              <w:t>Б</w:t>
            </w:r>
            <w:proofErr w:type="gramEnd"/>
            <w:r w:rsidRPr="009E2C5C">
              <w:rPr>
                <w:sz w:val="22"/>
                <w:szCs w:val="22"/>
              </w:rPr>
              <w:t xml:space="preserve">ітумомінеральні суміші. Методи випробування. Частина 18. </w:t>
            </w:r>
            <w:proofErr w:type="gramStart"/>
            <w:r w:rsidRPr="009E2C5C">
              <w:rPr>
                <w:sz w:val="22"/>
                <w:szCs w:val="22"/>
              </w:rPr>
              <w:t>Ст</w:t>
            </w:r>
            <w:proofErr w:type="gramEnd"/>
            <w:r w:rsidRPr="009E2C5C">
              <w:rPr>
                <w:sz w:val="22"/>
                <w:szCs w:val="22"/>
              </w:rPr>
              <w:t>ікання в’яжучого</w:t>
            </w:r>
          </w:p>
        </w:tc>
        <w:tc>
          <w:tcPr>
            <w:tcW w:w="1559" w:type="dxa"/>
          </w:tcPr>
          <w:p w:rsidR="00A52AC1" w:rsidRPr="009E2C5C" w:rsidRDefault="006C28C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01.07.2019</w:t>
            </w:r>
          </w:p>
        </w:tc>
      </w:tr>
      <w:tr w:rsidR="00A52AC1" w:rsidRPr="009E2C5C" w:rsidTr="00BE1A13">
        <w:tc>
          <w:tcPr>
            <w:tcW w:w="709" w:type="dxa"/>
          </w:tcPr>
          <w:p w:rsidR="00A52AC1" w:rsidRPr="009E2C5C" w:rsidRDefault="00A52AC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EN 12697-22:2018</w:t>
            </w:r>
          </w:p>
        </w:tc>
        <w:tc>
          <w:tcPr>
            <w:tcW w:w="5528" w:type="dxa"/>
          </w:tcPr>
          <w:p w:rsidR="00A52AC1" w:rsidRPr="009E2C5C" w:rsidRDefault="00A52AC1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proofErr w:type="gramStart"/>
            <w:r w:rsidRPr="009E2C5C">
              <w:rPr>
                <w:sz w:val="22"/>
                <w:szCs w:val="22"/>
              </w:rPr>
              <w:t>Б</w:t>
            </w:r>
            <w:proofErr w:type="gramEnd"/>
            <w:r w:rsidRPr="009E2C5C">
              <w:rPr>
                <w:sz w:val="22"/>
                <w:szCs w:val="22"/>
              </w:rPr>
              <w:t>ітумомінеральні суміші. Методи випробування гарячих асфальтобетонних сумішей. Частина 22. Колійність</w:t>
            </w:r>
          </w:p>
        </w:tc>
        <w:tc>
          <w:tcPr>
            <w:tcW w:w="1559" w:type="dxa"/>
          </w:tcPr>
          <w:p w:rsidR="00A52AC1" w:rsidRPr="009E2C5C" w:rsidRDefault="006C28C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01.07.2019</w:t>
            </w:r>
          </w:p>
        </w:tc>
      </w:tr>
      <w:tr w:rsidR="00A52AC1" w:rsidRPr="009E2C5C" w:rsidTr="00BE1A13">
        <w:tc>
          <w:tcPr>
            <w:tcW w:w="709" w:type="dxa"/>
          </w:tcPr>
          <w:p w:rsidR="00A52AC1" w:rsidRPr="009E2C5C" w:rsidRDefault="00A52AC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EN 12697-33:2018</w:t>
            </w:r>
          </w:p>
        </w:tc>
        <w:tc>
          <w:tcPr>
            <w:tcW w:w="5528" w:type="dxa"/>
          </w:tcPr>
          <w:p w:rsidR="00A52AC1" w:rsidRPr="009E2C5C" w:rsidRDefault="00A52AC1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proofErr w:type="gramStart"/>
            <w:r w:rsidRPr="009E2C5C">
              <w:rPr>
                <w:sz w:val="22"/>
                <w:szCs w:val="22"/>
              </w:rPr>
              <w:t>Б</w:t>
            </w:r>
            <w:proofErr w:type="gramEnd"/>
            <w:r w:rsidRPr="009E2C5C">
              <w:rPr>
                <w:sz w:val="22"/>
                <w:szCs w:val="22"/>
              </w:rPr>
              <w:t xml:space="preserve">ітумомінеральні суміші. Методи випробування гарячих асфальтобетонних сумішей. Частина 33. Готування зразків вальцевим ущільнювачем  </w:t>
            </w:r>
          </w:p>
        </w:tc>
        <w:tc>
          <w:tcPr>
            <w:tcW w:w="1559" w:type="dxa"/>
          </w:tcPr>
          <w:p w:rsidR="00A52AC1" w:rsidRPr="009E2C5C" w:rsidRDefault="006C28C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01.10.2019</w:t>
            </w:r>
          </w:p>
        </w:tc>
      </w:tr>
      <w:tr w:rsidR="00A52AC1" w:rsidRPr="009E2C5C" w:rsidTr="00BE1A13">
        <w:tc>
          <w:tcPr>
            <w:tcW w:w="709" w:type="dxa"/>
          </w:tcPr>
          <w:p w:rsidR="00A52AC1" w:rsidRPr="009E2C5C" w:rsidRDefault="00A52AC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EN 13108-5:2018</w:t>
            </w:r>
          </w:p>
        </w:tc>
        <w:tc>
          <w:tcPr>
            <w:tcW w:w="5528" w:type="dxa"/>
          </w:tcPr>
          <w:p w:rsidR="00A52AC1" w:rsidRPr="009E2C5C" w:rsidRDefault="00A52AC1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 xml:space="preserve">Бітумомінеральні суміші. </w:t>
            </w:r>
            <w:proofErr w:type="gramStart"/>
            <w:r w:rsidRPr="009E2C5C">
              <w:rPr>
                <w:sz w:val="22"/>
                <w:szCs w:val="22"/>
              </w:rPr>
              <w:t>Техн</w:t>
            </w:r>
            <w:proofErr w:type="gramEnd"/>
            <w:r w:rsidRPr="009E2C5C">
              <w:rPr>
                <w:sz w:val="22"/>
                <w:szCs w:val="22"/>
              </w:rPr>
              <w:t>ічні умови. Частина 5. Щебенево-мастиковий асфальтобетон</w:t>
            </w:r>
          </w:p>
        </w:tc>
        <w:tc>
          <w:tcPr>
            <w:tcW w:w="1559" w:type="dxa"/>
          </w:tcPr>
          <w:p w:rsidR="00A52AC1" w:rsidRPr="009E2C5C" w:rsidRDefault="006C28C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01.07.2019</w:t>
            </w:r>
          </w:p>
        </w:tc>
      </w:tr>
      <w:tr w:rsidR="00A52AC1" w:rsidRPr="009E2C5C" w:rsidTr="00BE1A13">
        <w:tc>
          <w:tcPr>
            <w:tcW w:w="709" w:type="dxa"/>
          </w:tcPr>
          <w:p w:rsidR="00A52AC1" w:rsidRPr="009E2C5C" w:rsidRDefault="00A52AC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EN 13924-1:2018</w:t>
            </w:r>
          </w:p>
        </w:tc>
        <w:tc>
          <w:tcPr>
            <w:tcW w:w="5528" w:type="dxa"/>
          </w:tcPr>
          <w:p w:rsidR="00A52AC1" w:rsidRPr="009E2C5C" w:rsidRDefault="00A52AC1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 xml:space="preserve">Бітум та бітумні в’яжучі. </w:t>
            </w:r>
            <w:proofErr w:type="gramStart"/>
            <w:r w:rsidRPr="009E2C5C">
              <w:rPr>
                <w:sz w:val="22"/>
                <w:szCs w:val="22"/>
              </w:rPr>
              <w:t>Техн</w:t>
            </w:r>
            <w:proofErr w:type="gramEnd"/>
            <w:r w:rsidRPr="009E2C5C">
              <w:rPr>
                <w:sz w:val="22"/>
                <w:szCs w:val="22"/>
              </w:rPr>
              <w:t>ічні вимоги до спеціальних дорожніх бітумів. Частина 1. Тверді дорожні бітуми</w:t>
            </w:r>
          </w:p>
        </w:tc>
        <w:tc>
          <w:tcPr>
            <w:tcW w:w="1559" w:type="dxa"/>
          </w:tcPr>
          <w:p w:rsidR="00A52AC1" w:rsidRPr="009E2C5C" w:rsidRDefault="006C28C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A52AC1" w:rsidRPr="009E2C5C" w:rsidTr="00BE1A13">
        <w:tc>
          <w:tcPr>
            <w:tcW w:w="709" w:type="dxa"/>
          </w:tcPr>
          <w:p w:rsidR="00A52AC1" w:rsidRPr="009E2C5C" w:rsidRDefault="00A52AC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52AC1" w:rsidRPr="009E2C5C" w:rsidRDefault="00A52AC1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EN ISO 4413:2018</w:t>
            </w:r>
          </w:p>
        </w:tc>
        <w:tc>
          <w:tcPr>
            <w:tcW w:w="5528" w:type="dxa"/>
          </w:tcPr>
          <w:p w:rsidR="00A52AC1" w:rsidRPr="009E2C5C" w:rsidRDefault="00A52AC1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 xml:space="preserve">Система </w:t>
            </w:r>
            <w:proofErr w:type="gramStart"/>
            <w:r w:rsidRPr="009E2C5C">
              <w:rPr>
                <w:sz w:val="22"/>
                <w:szCs w:val="22"/>
              </w:rPr>
              <w:t>г</w:t>
            </w:r>
            <w:proofErr w:type="gramEnd"/>
            <w:r w:rsidRPr="009E2C5C">
              <w:rPr>
                <w:sz w:val="22"/>
                <w:szCs w:val="22"/>
              </w:rPr>
              <w:t>ідравлічна. Загальні правила та вимоги щодо безпеки для систем та їхніх складникі</w:t>
            </w:r>
            <w:proofErr w:type="gramStart"/>
            <w:r w:rsidRPr="009E2C5C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559" w:type="dxa"/>
          </w:tcPr>
          <w:p w:rsidR="00A52AC1" w:rsidRPr="009E2C5C" w:rsidRDefault="006C28C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092F90" w:rsidRPr="009E2C5C" w:rsidTr="00BE1A13">
        <w:tc>
          <w:tcPr>
            <w:tcW w:w="709" w:type="dxa"/>
          </w:tcPr>
          <w:p w:rsidR="00092F90" w:rsidRPr="009E2C5C" w:rsidRDefault="00092F90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2F90" w:rsidRPr="009E2C5C" w:rsidRDefault="00092F90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4070:2019</w:t>
            </w:r>
          </w:p>
        </w:tc>
        <w:tc>
          <w:tcPr>
            <w:tcW w:w="5528" w:type="dxa"/>
          </w:tcPr>
          <w:p w:rsidR="00092F90" w:rsidRPr="009E2C5C" w:rsidRDefault="00092F90">
            <w:pPr>
              <w:pStyle w:val="affff1"/>
            </w:pPr>
            <w:r w:rsidRPr="009E2C5C">
              <w:t>Вагони трамвайні пасажирські. Вимоги щодо пасивної безпеки</w:t>
            </w:r>
          </w:p>
        </w:tc>
        <w:tc>
          <w:tcPr>
            <w:tcW w:w="1559" w:type="dxa"/>
          </w:tcPr>
          <w:p w:rsidR="00092F90" w:rsidRPr="009E2C5C" w:rsidRDefault="002F103F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092F90" w:rsidRPr="009E2C5C" w:rsidTr="00BE1A13">
        <w:tc>
          <w:tcPr>
            <w:tcW w:w="709" w:type="dxa"/>
          </w:tcPr>
          <w:p w:rsidR="00092F90" w:rsidRPr="009E2C5C" w:rsidRDefault="00092F90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2F90" w:rsidRPr="009E2C5C" w:rsidRDefault="00092F90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4876:2019</w:t>
            </w:r>
          </w:p>
        </w:tc>
        <w:tc>
          <w:tcPr>
            <w:tcW w:w="5528" w:type="dxa"/>
          </w:tcPr>
          <w:p w:rsidR="00092F90" w:rsidRPr="009E2C5C" w:rsidRDefault="00092F90">
            <w:pPr>
              <w:pStyle w:val="affff1"/>
              <w:rPr>
                <w:b/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 xml:space="preserve">Вагони трамвайні пасажирські. Загальні </w:t>
            </w:r>
            <w:proofErr w:type="gramStart"/>
            <w:r w:rsidRPr="009E2C5C">
              <w:rPr>
                <w:sz w:val="22"/>
                <w:szCs w:val="22"/>
              </w:rPr>
              <w:t>техн</w:t>
            </w:r>
            <w:proofErr w:type="gramEnd"/>
            <w:r w:rsidRPr="009E2C5C">
              <w:rPr>
                <w:sz w:val="22"/>
                <w:szCs w:val="22"/>
              </w:rPr>
              <w:t>ічні вимоги</w:t>
            </w:r>
          </w:p>
        </w:tc>
        <w:tc>
          <w:tcPr>
            <w:tcW w:w="1559" w:type="dxa"/>
          </w:tcPr>
          <w:p w:rsidR="00092F90" w:rsidRPr="009E2C5C" w:rsidRDefault="002F103F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092F90" w:rsidRPr="009E2C5C" w:rsidTr="00BE1A13">
        <w:tc>
          <w:tcPr>
            <w:tcW w:w="709" w:type="dxa"/>
          </w:tcPr>
          <w:p w:rsidR="00092F90" w:rsidRPr="009E2C5C" w:rsidRDefault="00092F90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2F90" w:rsidRPr="009E2C5C" w:rsidRDefault="00092F90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7202:2019</w:t>
            </w:r>
          </w:p>
        </w:tc>
        <w:tc>
          <w:tcPr>
            <w:tcW w:w="5528" w:type="dxa"/>
          </w:tcPr>
          <w:p w:rsidR="00092F90" w:rsidRPr="009E2C5C" w:rsidRDefault="00092F9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</w:rPr>
            </w:pPr>
            <w:r w:rsidRPr="009E2C5C">
              <w:rPr>
                <w:rFonts w:ascii="Times New Roman" w:hAnsi="Times New Roman" w:cs="Times New Roman"/>
              </w:rPr>
              <w:t xml:space="preserve">Засоби допоміжні для </w:t>
            </w:r>
            <w:proofErr w:type="gramStart"/>
            <w:r w:rsidRPr="009E2C5C">
              <w:rPr>
                <w:rFonts w:ascii="Times New Roman" w:hAnsi="Times New Roman" w:cs="Times New Roman"/>
              </w:rPr>
              <w:t>осіб</w:t>
            </w:r>
            <w:proofErr w:type="gramEnd"/>
            <w:r w:rsidRPr="009E2C5C">
              <w:rPr>
                <w:rFonts w:ascii="Times New Roman" w:hAnsi="Times New Roman" w:cs="Times New Roman"/>
              </w:rPr>
              <w:t xml:space="preserve"> з обмеженням життєдіяльності. Класифікація та термінологія</w:t>
            </w:r>
          </w:p>
        </w:tc>
        <w:tc>
          <w:tcPr>
            <w:tcW w:w="1559" w:type="dxa"/>
          </w:tcPr>
          <w:p w:rsidR="00092F90" w:rsidRPr="009E2C5C" w:rsidRDefault="002F103F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092F90" w:rsidRPr="009E2C5C" w:rsidTr="00BE1A13">
        <w:tc>
          <w:tcPr>
            <w:tcW w:w="709" w:type="dxa"/>
          </w:tcPr>
          <w:p w:rsidR="00092F90" w:rsidRPr="009E2C5C" w:rsidRDefault="00092F90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2F90" w:rsidRPr="009E2C5C" w:rsidRDefault="00092F90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8835:2019</w:t>
            </w:r>
          </w:p>
        </w:tc>
        <w:tc>
          <w:tcPr>
            <w:tcW w:w="5528" w:type="dxa"/>
          </w:tcPr>
          <w:p w:rsidR="00092F90" w:rsidRPr="009E2C5C" w:rsidRDefault="00092F90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 xml:space="preserve">Засоби індивідуального захисту. Шоломи кулезахисні. Класифікація. Загальні </w:t>
            </w:r>
            <w:proofErr w:type="gramStart"/>
            <w:r w:rsidRPr="009E2C5C">
              <w:rPr>
                <w:sz w:val="22"/>
                <w:szCs w:val="22"/>
              </w:rPr>
              <w:t>техн</w:t>
            </w:r>
            <w:proofErr w:type="gramEnd"/>
            <w:r w:rsidRPr="009E2C5C">
              <w:rPr>
                <w:sz w:val="22"/>
                <w:szCs w:val="22"/>
              </w:rPr>
              <w:t>ічні умови</w:t>
            </w:r>
          </w:p>
        </w:tc>
        <w:tc>
          <w:tcPr>
            <w:tcW w:w="1559" w:type="dxa"/>
          </w:tcPr>
          <w:p w:rsidR="00092F90" w:rsidRPr="009E2C5C" w:rsidRDefault="002F103F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092F90" w:rsidRPr="009E2C5C" w:rsidTr="00BE1A13">
        <w:tc>
          <w:tcPr>
            <w:tcW w:w="709" w:type="dxa"/>
          </w:tcPr>
          <w:p w:rsidR="00092F90" w:rsidRPr="009E2C5C" w:rsidRDefault="00092F90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2F90" w:rsidRPr="009E2C5C" w:rsidRDefault="00092F90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EN 547-1:2018</w:t>
            </w:r>
          </w:p>
        </w:tc>
        <w:tc>
          <w:tcPr>
            <w:tcW w:w="5528" w:type="dxa"/>
          </w:tcPr>
          <w:p w:rsidR="00092F90" w:rsidRPr="009E2C5C" w:rsidRDefault="00092F90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 xml:space="preserve">Безпечність машин. Розміри </w:t>
            </w:r>
            <w:proofErr w:type="gramStart"/>
            <w:r w:rsidRPr="009E2C5C">
              <w:rPr>
                <w:sz w:val="22"/>
                <w:szCs w:val="22"/>
              </w:rPr>
              <w:t>тіла</w:t>
            </w:r>
            <w:proofErr w:type="gramEnd"/>
            <w:r w:rsidRPr="009E2C5C">
              <w:rPr>
                <w:sz w:val="22"/>
                <w:szCs w:val="22"/>
              </w:rPr>
              <w:t xml:space="preserve"> людини. Частина 1. Принципи визначення розмі</w:t>
            </w:r>
            <w:proofErr w:type="gramStart"/>
            <w:r w:rsidRPr="009E2C5C">
              <w:rPr>
                <w:sz w:val="22"/>
                <w:szCs w:val="22"/>
              </w:rPr>
              <w:t>р</w:t>
            </w:r>
            <w:proofErr w:type="gramEnd"/>
            <w:r w:rsidRPr="009E2C5C">
              <w:rPr>
                <w:sz w:val="22"/>
                <w:szCs w:val="22"/>
              </w:rPr>
              <w:t>ів отворів для доступу до робочих місць у машинах</w:t>
            </w:r>
          </w:p>
        </w:tc>
        <w:tc>
          <w:tcPr>
            <w:tcW w:w="1559" w:type="dxa"/>
          </w:tcPr>
          <w:p w:rsidR="00092F90" w:rsidRPr="009E2C5C" w:rsidRDefault="00092F9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01.10.2019</w:t>
            </w:r>
          </w:p>
        </w:tc>
      </w:tr>
      <w:tr w:rsidR="00092F90" w:rsidRPr="009E2C5C" w:rsidTr="00BE1A13">
        <w:tc>
          <w:tcPr>
            <w:tcW w:w="709" w:type="dxa"/>
          </w:tcPr>
          <w:p w:rsidR="00092F90" w:rsidRPr="009E2C5C" w:rsidRDefault="00092F90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2F90" w:rsidRPr="009E2C5C" w:rsidRDefault="00092F90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EN 547-2:2018</w:t>
            </w:r>
          </w:p>
        </w:tc>
        <w:tc>
          <w:tcPr>
            <w:tcW w:w="5528" w:type="dxa"/>
          </w:tcPr>
          <w:p w:rsidR="00092F90" w:rsidRPr="009E2C5C" w:rsidRDefault="00092F90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 xml:space="preserve">Безпечність машин. Розміри </w:t>
            </w:r>
            <w:proofErr w:type="gramStart"/>
            <w:r w:rsidRPr="009E2C5C">
              <w:rPr>
                <w:sz w:val="22"/>
                <w:szCs w:val="22"/>
              </w:rPr>
              <w:t>тіла</w:t>
            </w:r>
            <w:proofErr w:type="gramEnd"/>
            <w:r w:rsidRPr="009E2C5C">
              <w:rPr>
                <w:sz w:val="22"/>
                <w:szCs w:val="22"/>
              </w:rPr>
              <w:t xml:space="preserve"> людини. Частина 2. Принципи визначення розмі</w:t>
            </w:r>
            <w:proofErr w:type="gramStart"/>
            <w:r w:rsidRPr="009E2C5C">
              <w:rPr>
                <w:sz w:val="22"/>
                <w:szCs w:val="22"/>
              </w:rPr>
              <w:t>р</w:t>
            </w:r>
            <w:proofErr w:type="gramEnd"/>
            <w:r w:rsidRPr="009E2C5C">
              <w:rPr>
                <w:sz w:val="22"/>
                <w:szCs w:val="22"/>
              </w:rPr>
              <w:t>ів отворів для доступу</w:t>
            </w:r>
          </w:p>
        </w:tc>
        <w:tc>
          <w:tcPr>
            <w:tcW w:w="1559" w:type="dxa"/>
          </w:tcPr>
          <w:p w:rsidR="00092F90" w:rsidRPr="009E2C5C" w:rsidRDefault="00092F9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01.10.2019</w:t>
            </w:r>
          </w:p>
        </w:tc>
      </w:tr>
      <w:tr w:rsidR="00092F90" w:rsidRPr="009E2C5C" w:rsidTr="00BE1A13">
        <w:tc>
          <w:tcPr>
            <w:tcW w:w="709" w:type="dxa"/>
          </w:tcPr>
          <w:p w:rsidR="00092F90" w:rsidRPr="009E2C5C" w:rsidRDefault="00092F90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2F90" w:rsidRPr="009E2C5C" w:rsidRDefault="00092F90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EN 13108-6:2018</w:t>
            </w:r>
          </w:p>
        </w:tc>
        <w:tc>
          <w:tcPr>
            <w:tcW w:w="5528" w:type="dxa"/>
          </w:tcPr>
          <w:p w:rsidR="00092F90" w:rsidRPr="009E2C5C" w:rsidRDefault="00092F90">
            <w:pPr>
              <w:pStyle w:val="affff1"/>
              <w:tabs>
                <w:tab w:val="left" w:pos="1290"/>
              </w:tabs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 xml:space="preserve">Бітумомінеральні суміші. </w:t>
            </w:r>
            <w:proofErr w:type="gramStart"/>
            <w:r w:rsidRPr="009E2C5C">
              <w:rPr>
                <w:sz w:val="22"/>
                <w:szCs w:val="22"/>
              </w:rPr>
              <w:t>Техн</w:t>
            </w:r>
            <w:proofErr w:type="gramEnd"/>
            <w:r w:rsidRPr="009E2C5C">
              <w:rPr>
                <w:sz w:val="22"/>
                <w:szCs w:val="22"/>
              </w:rPr>
              <w:t>ічні умови. Частина 6. Литий асфальтобетон</w:t>
            </w:r>
          </w:p>
        </w:tc>
        <w:tc>
          <w:tcPr>
            <w:tcW w:w="1559" w:type="dxa"/>
          </w:tcPr>
          <w:p w:rsidR="00092F90" w:rsidRPr="009E2C5C" w:rsidRDefault="00092F9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01.07.2019</w:t>
            </w:r>
          </w:p>
        </w:tc>
      </w:tr>
      <w:tr w:rsidR="00092F90" w:rsidRPr="009E2C5C" w:rsidTr="00BE1A13">
        <w:tc>
          <w:tcPr>
            <w:tcW w:w="709" w:type="dxa"/>
          </w:tcPr>
          <w:p w:rsidR="00092F90" w:rsidRPr="009E2C5C" w:rsidRDefault="00092F90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2F90" w:rsidRPr="009E2C5C" w:rsidRDefault="00092F90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EN 13108-8:2018</w:t>
            </w:r>
          </w:p>
        </w:tc>
        <w:tc>
          <w:tcPr>
            <w:tcW w:w="5528" w:type="dxa"/>
          </w:tcPr>
          <w:p w:rsidR="00092F90" w:rsidRPr="009E2C5C" w:rsidRDefault="00092F90">
            <w:pPr>
              <w:widowControl w:val="0"/>
              <w:suppressAutoHyphens/>
              <w:rPr>
                <w:rFonts w:ascii="Times New Roman" w:eastAsia="Andale Sans UI" w:hAnsi="Times New Roman" w:cs="Times New Roman"/>
                <w:bCs/>
                <w:kern w:val="2"/>
              </w:rPr>
            </w:pPr>
            <w:r w:rsidRPr="009E2C5C">
              <w:rPr>
                <w:rFonts w:ascii="Times New Roman" w:hAnsi="Times New Roman" w:cs="Times New Roman"/>
                <w:bCs/>
              </w:rPr>
              <w:t xml:space="preserve">Бітумомінеральні суміші. </w:t>
            </w:r>
            <w:proofErr w:type="gramStart"/>
            <w:r w:rsidRPr="009E2C5C">
              <w:rPr>
                <w:rFonts w:ascii="Times New Roman" w:hAnsi="Times New Roman" w:cs="Times New Roman"/>
                <w:bCs/>
              </w:rPr>
              <w:t>Техн</w:t>
            </w:r>
            <w:proofErr w:type="gramEnd"/>
            <w:r w:rsidRPr="009E2C5C">
              <w:rPr>
                <w:rFonts w:ascii="Times New Roman" w:hAnsi="Times New Roman" w:cs="Times New Roman"/>
                <w:bCs/>
              </w:rPr>
              <w:t>ічні умови. Частина 8. Регенерований асфальтобетон</w:t>
            </w:r>
          </w:p>
        </w:tc>
        <w:tc>
          <w:tcPr>
            <w:tcW w:w="1559" w:type="dxa"/>
          </w:tcPr>
          <w:p w:rsidR="00092F90" w:rsidRPr="009E2C5C" w:rsidRDefault="00092F9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01.07.2019</w:t>
            </w:r>
          </w:p>
        </w:tc>
      </w:tr>
      <w:tr w:rsidR="00092F90" w:rsidRPr="009E2C5C" w:rsidTr="00BE1A13">
        <w:tc>
          <w:tcPr>
            <w:tcW w:w="709" w:type="dxa"/>
          </w:tcPr>
          <w:p w:rsidR="00092F90" w:rsidRPr="009E2C5C" w:rsidRDefault="00092F90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2F90" w:rsidRPr="009E2C5C" w:rsidRDefault="00092F90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EN 13398:2018</w:t>
            </w:r>
          </w:p>
        </w:tc>
        <w:tc>
          <w:tcPr>
            <w:tcW w:w="5528" w:type="dxa"/>
          </w:tcPr>
          <w:p w:rsidR="00092F90" w:rsidRPr="009E2C5C" w:rsidRDefault="00092F90">
            <w:pPr>
              <w:pStyle w:val="affff1"/>
              <w:rPr>
                <w:sz w:val="22"/>
                <w:szCs w:val="22"/>
              </w:rPr>
            </w:pPr>
            <w:proofErr w:type="gramStart"/>
            <w:r w:rsidRPr="009E2C5C">
              <w:rPr>
                <w:sz w:val="22"/>
                <w:szCs w:val="22"/>
              </w:rPr>
              <w:t>Б</w:t>
            </w:r>
            <w:proofErr w:type="gramEnd"/>
            <w:r w:rsidRPr="009E2C5C">
              <w:rPr>
                <w:sz w:val="22"/>
                <w:szCs w:val="22"/>
              </w:rPr>
              <w:t>ітум та бітумні в’яжучі. Метод визначення еластичності</w:t>
            </w:r>
          </w:p>
        </w:tc>
        <w:tc>
          <w:tcPr>
            <w:tcW w:w="1559" w:type="dxa"/>
          </w:tcPr>
          <w:p w:rsidR="00092F90" w:rsidRPr="009E2C5C" w:rsidRDefault="00092F9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01.12.2019</w:t>
            </w:r>
          </w:p>
        </w:tc>
      </w:tr>
      <w:tr w:rsidR="00092F90" w:rsidRPr="009E2C5C" w:rsidTr="00BE1A13">
        <w:tc>
          <w:tcPr>
            <w:tcW w:w="709" w:type="dxa"/>
          </w:tcPr>
          <w:p w:rsidR="00092F90" w:rsidRPr="009E2C5C" w:rsidRDefault="00092F90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2F90" w:rsidRPr="009E2C5C" w:rsidRDefault="00092F90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EN 60695-11-4:2018</w:t>
            </w:r>
          </w:p>
        </w:tc>
        <w:tc>
          <w:tcPr>
            <w:tcW w:w="5528" w:type="dxa"/>
          </w:tcPr>
          <w:p w:rsidR="00092F90" w:rsidRPr="009E2C5C" w:rsidRDefault="00092F90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 xml:space="preserve">Випробування на пожежну небезпеку. Частина 11-4. Випробувальне полум’я. Полум’я потужністю 50 Вт. Устатковання та метод перевіряння відповідності </w:t>
            </w:r>
            <w:proofErr w:type="gramStart"/>
            <w:r w:rsidRPr="009E2C5C">
              <w:rPr>
                <w:sz w:val="22"/>
                <w:szCs w:val="22"/>
              </w:rPr>
              <w:t>техн</w:t>
            </w:r>
            <w:proofErr w:type="gramEnd"/>
            <w:r w:rsidRPr="009E2C5C">
              <w:rPr>
                <w:sz w:val="22"/>
                <w:szCs w:val="22"/>
              </w:rPr>
              <w:t>ічним вимогам</w:t>
            </w:r>
          </w:p>
        </w:tc>
        <w:tc>
          <w:tcPr>
            <w:tcW w:w="1559" w:type="dxa"/>
          </w:tcPr>
          <w:p w:rsidR="00092F90" w:rsidRPr="009E2C5C" w:rsidRDefault="00092F9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01.10.2019</w:t>
            </w:r>
          </w:p>
        </w:tc>
      </w:tr>
      <w:tr w:rsidR="00092F90" w:rsidRPr="009E2C5C" w:rsidTr="00BE1A13">
        <w:tc>
          <w:tcPr>
            <w:tcW w:w="709" w:type="dxa"/>
          </w:tcPr>
          <w:p w:rsidR="00092F90" w:rsidRPr="009E2C5C" w:rsidRDefault="00092F90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2F90" w:rsidRPr="009E2C5C" w:rsidRDefault="00092F90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EN 60904-5:2018</w:t>
            </w:r>
          </w:p>
        </w:tc>
        <w:tc>
          <w:tcPr>
            <w:tcW w:w="5528" w:type="dxa"/>
          </w:tcPr>
          <w:p w:rsidR="00092F90" w:rsidRPr="009E2C5C" w:rsidRDefault="00092F90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Прилади фотоелектричні. Частина 5. Визначення еквівалентної температури методом вимірювання напруги холостого ходу</w:t>
            </w:r>
          </w:p>
        </w:tc>
        <w:tc>
          <w:tcPr>
            <w:tcW w:w="1559" w:type="dxa"/>
          </w:tcPr>
          <w:p w:rsidR="00092F90" w:rsidRPr="009E2C5C" w:rsidRDefault="00092F9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092F90" w:rsidRPr="009E2C5C" w:rsidTr="00BE1A13">
        <w:tc>
          <w:tcPr>
            <w:tcW w:w="709" w:type="dxa"/>
          </w:tcPr>
          <w:p w:rsidR="00092F90" w:rsidRPr="009E2C5C" w:rsidRDefault="00092F90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2F90" w:rsidRPr="009E2C5C" w:rsidRDefault="00092F90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EN 60904-10:2018</w:t>
            </w:r>
          </w:p>
        </w:tc>
        <w:tc>
          <w:tcPr>
            <w:tcW w:w="5528" w:type="dxa"/>
          </w:tcPr>
          <w:p w:rsidR="00092F90" w:rsidRPr="009E2C5C" w:rsidRDefault="00092F90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Прилади фотоелектричні. Частина 10. Методи вимірювання лінійності характеристик</w:t>
            </w:r>
          </w:p>
        </w:tc>
        <w:tc>
          <w:tcPr>
            <w:tcW w:w="1559" w:type="dxa"/>
          </w:tcPr>
          <w:p w:rsidR="00092F90" w:rsidRPr="009E2C5C" w:rsidRDefault="00092F9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092F90" w:rsidRPr="009E2C5C" w:rsidTr="00BE1A13">
        <w:tc>
          <w:tcPr>
            <w:tcW w:w="709" w:type="dxa"/>
          </w:tcPr>
          <w:p w:rsidR="00092F90" w:rsidRPr="009E2C5C" w:rsidRDefault="00092F90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2F90" w:rsidRPr="009E2C5C" w:rsidRDefault="00092F90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EN 61009-2-1:2018</w:t>
            </w:r>
          </w:p>
        </w:tc>
        <w:tc>
          <w:tcPr>
            <w:tcW w:w="5528" w:type="dxa"/>
          </w:tcPr>
          <w:p w:rsidR="00092F90" w:rsidRPr="009E2C5C" w:rsidRDefault="00092F90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 xml:space="preserve">Вимикачі автоматичні, керовані диференційним струмом, з умонтованим захистом від надструмів, </w:t>
            </w:r>
            <w:r w:rsidRPr="009E2C5C">
              <w:rPr>
                <w:sz w:val="22"/>
                <w:szCs w:val="22"/>
              </w:rPr>
              <w:lastRenderedPageBreak/>
              <w:t>побутової та аналогічної призначеності (ВАДЗН). Частина 2-1. Застосування загальних правил до вимикачів, функційно незалежних від напруги мережі</w:t>
            </w:r>
          </w:p>
        </w:tc>
        <w:tc>
          <w:tcPr>
            <w:tcW w:w="1559" w:type="dxa"/>
          </w:tcPr>
          <w:p w:rsidR="00092F90" w:rsidRPr="009E2C5C" w:rsidRDefault="00092F9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01.10.2019</w:t>
            </w:r>
          </w:p>
        </w:tc>
      </w:tr>
      <w:tr w:rsidR="00092F90" w:rsidRPr="009E2C5C" w:rsidTr="00BE1A13">
        <w:tc>
          <w:tcPr>
            <w:tcW w:w="709" w:type="dxa"/>
          </w:tcPr>
          <w:p w:rsidR="00092F90" w:rsidRPr="009E2C5C" w:rsidRDefault="00092F90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2F90" w:rsidRPr="009E2C5C" w:rsidRDefault="00092F90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ISO 8655-6:2018</w:t>
            </w:r>
          </w:p>
        </w:tc>
        <w:tc>
          <w:tcPr>
            <w:tcW w:w="5528" w:type="dxa"/>
          </w:tcPr>
          <w:p w:rsidR="00092F90" w:rsidRPr="009E2C5C" w:rsidRDefault="00092F90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Пристрої мірні поршневі. Частина 6. Гравіметричний метод для визначення похибки вимірювання</w:t>
            </w:r>
          </w:p>
        </w:tc>
        <w:tc>
          <w:tcPr>
            <w:tcW w:w="1559" w:type="dxa"/>
          </w:tcPr>
          <w:p w:rsidR="00092F90" w:rsidRPr="009E2C5C" w:rsidRDefault="00092F9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092F90" w:rsidRPr="009E2C5C" w:rsidTr="00BE1A13">
        <w:tc>
          <w:tcPr>
            <w:tcW w:w="709" w:type="dxa"/>
          </w:tcPr>
          <w:p w:rsidR="00092F90" w:rsidRPr="009E2C5C" w:rsidRDefault="00092F90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2F90" w:rsidRPr="009E2C5C" w:rsidRDefault="00092F90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ISO 37001:2018</w:t>
            </w:r>
          </w:p>
        </w:tc>
        <w:tc>
          <w:tcPr>
            <w:tcW w:w="5528" w:type="dxa"/>
          </w:tcPr>
          <w:p w:rsidR="00092F90" w:rsidRPr="009E2C5C" w:rsidRDefault="00092F90">
            <w:pPr>
              <w:pStyle w:val="affff1"/>
              <w:jc w:val="both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Системи управління щодо протидії корупції. Вимоги та настанови щодо застосування</w:t>
            </w:r>
          </w:p>
        </w:tc>
        <w:tc>
          <w:tcPr>
            <w:tcW w:w="1559" w:type="dxa"/>
          </w:tcPr>
          <w:p w:rsidR="00092F90" w:rsidRPr="009E2C5C" w:rsidRDefault="00092F9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092F90" w:rsidRPr="009E2C5C" w:rsidTr="00BE1A13">
        <w:tc>
          <w:tcPr>
            <w:tcW w:w="709" w:type="dxa"/>
          </w:tcPr>
          <w:p w:rsidR="00092F90" w:rsidRPr="009E2C5C" w:rsidRDefault="00092F90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2F90" w:rsidRPr="009E2C5C" w:rsidRDefault="00092F90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ISO 17123-8:2018</w:t>
            </w:r>
          </w:p>
        </w:tc>
        <w:tc>
          <w:tcPr>
            <w:tcW w:w="5528" w:type="dxa"/>
          </w:tcPr>
          <w:p w:rsidR="00092F90" w:rsidRPr="009E2C5C" w:rsidRDefault="00092F90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 xml:space="preserve">Оптика та оптичні прилади. Процедури польових випробувань геодезичних та топографічних приладів. Частина 8. Приймачі ГНСС, що працюють у режимі вимірювань у </w:t>
            </w:r>
            <w:proofErr w:type="gramStart"/>
            <w:r w:rsidRPr="009E2C5C">
              <w:rPr>
                <w:sz w:val="22"/>
                <w:szCs w:val="22"/>
              </w:rPr>
              <w:t>реальному</w:t>
            </w:r>
            <w:proofErr w:type="gramEnd"/>
            <w:r w:rsidRPr="009E2C5C">
              <w:rPr>
                <w:sz w:val="22"/>
                <w:szCs w:val="22"/>
              </w:rPr>
              <w:t xml:space="preserve"> часі (RTK)</w:t>
            </w:r>
          </w:p>
        </w:tc>
        <w:tc>
          <w:tcPr>
            <w:tcW w:w="1559" w:type="dxa"/>
          </w:tcPr>
          <w:p w:rsidR="00092F90" w:rsidRPr="009E2C5C" w:rsidRDefault="00092F9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092F90" w:rsidRPr="009E2C5C" w:rsidTr="00BE1A13">
        <w:tc>
          <w:tcPr>
            <w:tcW w:w="709" w:type="dxa"/>
          </w:tcPr>
          <w:p w:rsidR="00092F90" w:rsidRPr="009E2C5C" w:rsidRDefault="00092F90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2F90" w:rsidRPr="009E2C5C" w:rsidRDefault="00092F90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ISO/IEC 15026-4:2018</w:t>
            </w:r>
          </w:p>
        </w:tc>
        <w:tc>
          <w:tcPr>
            <w:tcW w:w="5528" w:type="dxa"/>
          </w:tcPr>
          <w:p w:rsidR="00092F90" w:rsidRPr="009E2C5C" w:rsidRDefault="00092F90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Інженерія систем і програмних засобі</w:t>
            </w:r>
            <w:proofErr w:type="gramStart"/>
            <w:r w:rsidRPr="009E2C5C">
              <w:rPr>
                <w:sz w:val="22"/>
                <w:szCs w:val="22"/>
              </w:rPr>
              <w:t>в</w:t>
            </w:r>
            <w:proofErr w:type="gramEnd"/>
            <w:r w:rsidRPr="009E2C5C">
              <w:rPr>
                <w:sz w:val="22"/>
                <w:szCs w:val="22"/>
              </w:rPr>
              <w:t>. Гарантії стосовно систем і програмних засобів. Частина 4. Гарантування в життєвому циклі</w:t>
            </w:r>
          </w:p>
        </w:tc>
        <w:tc>
          <w:tcPr>
            <w:tcW w:w="1559" w:type="dxa"/>
          </w:tcPr>
          <w:p w:rsidR="00092F90" w:rsidRPr="009E2C5C" w:rsidRDefault="00092F9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092F90" w:rsidRPr="009E2C5C" w:rsidTr="00BE1A13">
        <w:tc>
          <w:tcPr>
            <w:tcW w:w="709" w:type="dxa"/>
          </w:tcPr>
          <w:p w:rsidR="00092F90" w:rsidRPr="009E2C5C" w:rsidRDefault="00092F90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2F90" w:rsidRPr="009E2C5C" w:rsidRDefault="00092F90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ISO/ІЕС 19795-4:2018</w:t>
            </w:r>
          </w:p>
        </w:tc>
        <w:tc>
          <w:tcPr>
            <w:tcW w:w="5528" w:type="dxa"/>
          </w:tcPr>
          <w:p w:rsidR="00092F90" w:rsidRPr="009E2C5C" w:rsidRDefault="00092F90">
            <w:pPr>
              <w:pStyle w:val="affff1"/>
              <w:tabs>
                <w:tab w:val="left" w:pos="1695"/>
              </w:tabs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 xml:space="preserve">Інформаційні технології. Експлуатаційні випробування та протоколи випробування </w:t>
            </w:r>
            <w:proofErr w:type="gramStart"/>
            <w:r w:rsidRPr="009E2C5C">
              <w:rPr>
                <w:sz w:val="22"/>
                <w:szCs w:val="22"/>
              </w:rPr>
              <w:t>в</w:t>
            </w:r>
            <w:proofErr w:type="gramEnd"/>
            <w:r w:rsidRPr="009E2C5C">
              <w:rPr>
                <w:sz w:val="22"/>
                <w:szCs w:val="22"/>
              </w:rPr>
              <w:t xml:space="preserve"> біометрії. Частина 4. Експлуатаційні випробування на функційну сумісність</w:t>
            </w:r>
          </w:p>
        </w:tc>
        <w:tc>
          <w:tcPr>
            <w:tcW w:w="1559" w:type="dxa"/>
          </w:tcPr>
          <w:p w:rsidR="00092F90" w:rsidRPr="009E2C5C" w:rsidRDefault="00092F9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092F90" w:rsidRPr="009E2C5C" w:rsidTr="00BE1A13">
        <w:tc>
          <w:tcPr>
            <w:tcW w:w="709" w:type="dxa"/>
          </w:tcPr>
          <w:p w:rsidR="00092F90" w:rsidRPr="009E2C5C" w:rsidRDefault="00092F90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2F90" w:rsidRPr="009E2C5C" w:rsidRDefault="00092F90">
            <w:pPr>
              <w:pStyle w:val="affff1"/>
              <w:ind w:firstLine="63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ISO/ІЕС 19795-6:2018</w:t>
            </w:r>
          </w:p>
        </w:tc>
        <w:tc>
          <w:tcPr>
            <w:tcW w:w="5528" w:type="dxa"/>
          </w:tcPr>
          <w:p w:rsidR="00092F90" w:rsidRPr="009E2C5C" w:rsidRDefault="00092F90">
            <w:pPr>
              <w:pStyle w:val="affff1"/>
              <w:tabs>
                <w:tab w:val="left" w:pos="1440"/>
              </w:tabs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 xml:space="preserve">Інформаційні технології. Експлуатаційні випробування та протоколи випробування </w:t>
            </w:r>
            <w:proofErr w:type="gramStart"/>
            <w:r w:rsidRPr="009E2C5C">
              <w:rPr>
                <w:sz w:val="22"/>
                <w:szCs w:val="22"/>
              </w:rPr>
              <w:t>в</w:t>
            </w:r>
            <w:proofErr w:type="gramEnd"/>
            <w:r w:rsidRPr="009E2C5C">
              <w:rPr>
                <w:sz w:val="22"/>
                <w:szCs w:val="22"/>
              </w:rPr>
              <w:t xml:space="preserve"> біометрії. Частина 6. Методика випробування для </w:t>
            </w:r>
            <w:proofErr w:type="gramStart"/>
            <w:r w:rsidRPr="009E2C5C">
              <w:rPr>
                <w:sz w:val="22"/>
                <w:szCs w:val="22"/>
              </w:rPr>
              <w:t>оперативного</w:t>
            </w:r>
            <w:proofErr w:type="gramEnd"/>
            <w:r w:rsidRPr="009E2C5C">
              <w:rPr>
                <w:sz w:val="22"/>
                <w:szCs w:val="22"/>
              </w:rPr>
              <w:t xml:space="preserve"> оцінювання</w:t>
            </w:r>
          </w:p>
        </w:tc>
        <w:tc>
          <w:tcPr>
            <w:tcW w:w="1559" w:type="dxa"/>
          </w:tcPr>
          <w:p w:rsidR="00092F90" w:rsidRPr="009E2C5C" w:rsidRDefault="00092F9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092F90" w:rsidRPr="009E2C5C" w:rsidTr="00BE1A13">
        <w:tc>
          <w:tcPr>
            <w:tcW w:w="709" w:type="dxa"/>
          </w:tcPr>
          <w:p w:rsidR="00092F90" w:rsidRPr="009E2C5C" w:rsidRDefault="00092F90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2F90" w:rsidRPr="009E2C5C" w:rsidRDefault="00092F90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ISO/ІЕС 29794-1:2018</w:t>
            </w:r>
          </w:p>
        </w:tc>
        <w:tc>
          <w:tcPr>
            <w:tcW w:w="5528" w:type="dxa"/>
          </w:tcPr>
          <w:p w:rsidR="00092F90" w:rsidRPr="009E2C5C" w:rsidRDefault="00092F90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Інформаційні технології. Якість біометричних зразків. Частина 1. Структура</w:t>
            </w:r>
          </w:p>
        </w:tc>
        <w:tc>
          <w:tcPr>
            <w:tcW w:w="1559" w:type="dxa"/>
          </w:tcPr>
          <w:p w:rsidR="00092F90" w:rsidRPr="009E2C5C" w:rsidRDefault="00092F9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092F90" w:rsidRPr="009E2C5C" w:rsidTr="00BE1A13">
        <w:tc>
          <w:tcPr>
            <w:tcW w:w="709" w:type="dxa"/>
          </w:tcPr>
          <w:p w:rsidR="00092F90" w:rsidRPr="009E2C5C" w:rsidRDefault="00092F90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2F90" w:rsidRPr="009E2C5C" w:rsidRDefault="00092F90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ISO/IEC 30105-1:2018</w:t>
            </w:r>
          </w:p>
        </w:tc>
        <w:tc>
          <w:tcPr>
            <w:tcW w:w="5528" w:type="dxa"/>
          </w:tcPr>
          <w:p w:rsidR="00092F90" w:rsidRPr="009E2C5C" w:rsidRDefault="00092F90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 xml:space="preserve">Інформаційні технології. Процеси життєвого циклу аутсорсингу бізнес-процесів послуг, </w:t>
            </w:r>
            <w:proofErr w:type="gramStart"/>
            <w:r w:rsidRPr="009E2C5C">
              <w:rPr>
                <w:sz w:val="22"/>
                <w:szCs w:val="22"/>
              </w:rPr>
              <w:t>п</w:t>
            </w:r>
            <w:proofErr w:type="gramEnd"/>
            <w:r w:rsidRPr="009E2C5C">
              <w:rPr>
                <w:sz w:val="22"/>
                <w:szCs w:val="22"/>
              </w:rPr>
              <w:t>ідтримуваних інформаційними технологіями. Частина 1. Еталонна модель процесу</w:t>
            </w:r>
          </w:p>
        </w:tc>
        <w:tc>
          <w:tcPr>
            <w:tcW w:w="1559" w:type="dxa"/>
          </w:tcPr>
          <w:p w:rsidR="00092F90" w:rsidRPr="009E2C5C" w:rsidRDefault="00092F9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092F90" w:rsidRPr="009E2C5C" w:rsidTr="00BE1A13">
        <w:tc>
          <w:tcPr>
            <w:tcW w:w="709" w:type="dxa"/>
          </w:tcPr>
          <w:p w:rsidR="00092F90" w:rsidRPr="009E2C5C" w:rsidRDefault="00092F90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2F90" w:rsidRPr="009E2C5C" w:rsidRDefault="00092F90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ISO/IEC TR 19795-3:2018</w:t>
            </w:r>
          </w:p>
        </w:tc>
        <w:tc>
          <w:tcPr>
            <w:tcW w:w="5528" w:type="dxa"/>
          </w:tcPr>
          <w:p w:rsidR="00092F90" w:rsidRPr="009E2C5C" w:rsidRDefault="00092F90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 xml:space="preserve">Інформаційні технології. Експлуатаційні випробування та протоколи випробування </w:t>
            </w:r>
            <w:proofErr w:type="gramStart"/>
            <w:r w:rsidRPr="009E2C5C">
              <w:rPr>
                <w:sz w:val="22"/>
                <w:szCs w:val="22"/>
              </w:rPr>
              <w:t>в</w:t>
            </w:r>
            <w:proofErr w:type="gramEnd"/>
            <w:r w:rsidRPr="009E2C5C">
              <w:rPr>
                <w:sz w:val="22"/>
                <w:szCs w:val="22"/>
              </w:rPr>
              <w:t xml:space="preserve"> біометрії. Частина 3. Модально-специфічне випробування</w:t>
            </w:r>
          </w:p>
        </w:tc>
        <w:tc>
          <w:tcPr>
            <w:tcW w:w="1559" w:type="dxa"/>
          </w:tcPr>
          <w:p w:rsidR="00092F90" w:rsidRPr="009E2C5C" w:rsidRDefault="00092F9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092F90" w:rsidRPr="009E2C5C" w:rsidTr="00BE1A13">
        <w:tc>
          <w:tcPr>
            <w:tcW w:w="709" w:type="dxa"/>
          </w:tcPr>
          <w:p w:rsidR="00092F90" w:rsidRPr="009E2C5C" w:rsidRDefault="00092F90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2F90" w:rsidRPr="009E2C5C" w:rsidRDefault="00092F90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ISO/IEC TR 24704:2018</w:t>
            </w:r>
          </w:p>
        </w:tc>
        <w:tc>
          <w:tcPr>
            <w:tcW w:w="5528" w:type="dxa"/>
          </w:tcPr>
          <w:p w:rsidR="00092F90" w:rsidRPr="009E2C5C" w:rsidRDefault="00092F90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 xml:space="preserve">Інформаційні технології. Кабельні мережі </w:t>
            </w:r>
            <w:proofErr w:type="gramStart"/>
            <w:r w:rsidRPr="009E2C5C">
              <w:rPr>
                <w:sz w:val="22"/>
                <w:szCs w:val="22"/>
              </w:rPr>
              <w:t>в</w:t>
            </w:r>
            <w:proofErr w:type="gramEnd"/>
            <w:r w:rsidRPr="009E2C5C">
              <w:rPr>
                <w:sz w:val="22"/>
                <w:szCs w:val="22"/>
              </w:rPr>
              <w:t xml:space="preserve"> приміщенні користувача для точок безпроводового доступу</w:t>
            </w:r>
          </w:p>
        </w:tc>
        <w:tc>
          <w:tcPr>
            <w:tcW w:w="1559" w:type="dxa"/>
          </w:tcPr>
          <w:p w:rsidR="00092F90" w:rsidRPr="009E2C5C" w:rsidRDefault="00092F9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092F90" w:rsidRPr="009E2C5C" w:rsidTr="00BE1A13">
        <w:tc>
          <w:tcPr>
            <w:tcW w:w="709" w:type="dxa"/>
          </w:tcPr>
          <w:p w:rsidR="00092F90" w:rsidRPr="009E2C5C" w:rsidRDefault="00092F90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2F90" w:rsidRPr="009E2C5C" w:rsidRDefault="00092F90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EN ISO 527-4:2018</w:t>
            </w:r>
          </w:p>
        </w:tc>
        <w:tc>
          <w:tcPr>
            <w:tcW w:w="5528" w:type="dxa"/>
          </w:tcPr>
          <w:p w:rsidR="00092F90" w:rsidRPr="009E2C5C" w:rsidRDefault="00092F90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 xml:space="preserve">Пластмаси. Визначення властивостей </w:t>
            </w:r>
            <w:proofErr w:type="gramStart"/>
            <w:r w:rsidRPr="009E2C5C">
              <w:rPr>
                <w:sz w:val="22"/>
                <w:szCs w:val="22"/>
              </w:rPr>
              <w:t>п</w:t>
            </w:r>
            <w:proofErr w:type="gramEnd"/>
            <w:r w:rsidRPr="009E2C5C">
              <w:rPr>
                <w:sz w:val="22"/>
                <w:szCs w:val="22"/>
              </w:rPr>
              <w:t>ід час розтягування. Частина 4. Умови випробування для ізотропних та ортотропних, армованих волокном пластмасових композиті</w:t>
            </w:r>
            <w:proofErr w:type="gramStart"/>
            <w:r w:rsidRPr="009E2C5C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559" w:type="dxa"/>
          </w:tcPr>
          <w:p w:rsidR="00092F90" w:rsidRPr="009E2C5C" w:rsidRDefault="00092F9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092F90" w:rsidRPr="009E2C5C" w:rsidTr="00BE1A13">
        <w:tc>
          <w:tcPr>
            <w:tcW w:w="709" w:type="dxa"/>
          </w:tcPr>
          <w:p w:rsidR="00092F90" w:rsidRPr="009E2C5C" w:rsidRDefault="00092F90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2F90" w:rsidRPr="009E2C5C" w:rsidRDefault="00092F90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EN ISO 527-5:2018</w:t>
            </w:r>
          </w:p>
        </w:tc>
        <w:tc>
          <w:tcPr>
            <w:tcW w:w="5528" w:type="dxa"/>
          </w:tcPr>
          <w:p w:rsidR="00092F90" w:rsidRPr="009E2C5C" w:rsidRDefault="00092F90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 xml:space="preserve">Пластмаси. Визначення властивостей </w:t>
            </w:r>
            <w:proofErr w:type="gramStart"/>
            <w:r w:rsidRPr="009E2C5C">
              <w:rPr>
                <w:sz w:val="22"/>
                <w:szCs w:val="22"/>
              </w:rPr>
              <w:t>п</w:t>
            </w:r>
            <w:proofErr w:type="gramEnd"/>
            <w:r w:rsidRPr="009E2C5C">
              <w:rPr>
                <w:sz w:val="22"/>
                <w:szCs w:val="22"/>
              </w:rPr>
              <w:t>ід час розтягування. Частина 5. Умови випробування односпрямованих волокнистих пластмасових композиті</w:t>
            </w:r>
            <w:proofErr w:type="gramStart"/>
            <w:r w:rsidRPr="009E2C5C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559" w:type="dxa"/>
          </w:tcPr>
          <w:p w:rsidR="00092F90" w:rsidRPr="009E2C5C" w:rsidRDefault="00092F9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092F90" w:rsidRPr="009E2C5C" w:rsidTr="00BE1A13">
        <w:tc>
          <w:tcPr>
            <w:tcW w:w="709" w:type="dxa"/>
          </w:tcPr>
          <w:p w:rsidR="00092F90" w:rsidRPr="009E2C5C" w:rsidRDefault="00092F90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2F90" w:rsidRPr="009E2C5C" w:rsidRDefault="00092F90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EN ISO 11442:2018</w:t>
            </w:r>
          </w:p>
        </w:tc>
        <w:tc>
          <w:tcPr>
            <w:tcW w:w="5528" w:type="dxa"/>
          </w:tcPr>
          <w:p w:rsidR="00092F90" w:rsidRPr="009E2C5C" w:rsidRDefault="00092F90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proofErr w:type="gramStart"/>
            <w:r w:rsidRPr="009E2C5C">
              <w:rPr>
                <w:sz w:val="22"/>
                <w:szCs w:val="22"/>
              </w:rPr>
              <w:t>Техн</w:t>
            </w:r>
            <w:proofErr w:type="gramEnd"/>
            <w:r w:rsidRPr="009E2C5C">
              <w:rPr>
                <w:sz w:val="22"/>
                <w:szCs w:val="22"/>
              </w:rPr>
              <w:t>ічна документація на продукцію. Управління документацією</w:t>
            </w:r>
          </w:p>
        </w:tc>
        <w:tc>
          <w:tcPr>
            <w:tcW w:w="1559" w:type="dxa"/>
          </w:tcPr>
          <w:p w:rsidR="00092F90" w:rsidRPr="009E2C5C" w:rsidRDefault="00092F9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092F90" w:rsidRPr="009E2C5C" w:rsidTr="00BE1A13">
        <w:tc>
          <w:tcPr>
            <w:tcW w:w="709" w:type="dxa"/>
          </w:tcPr>
          <w:p w:rsidR="00092F90" w:rsidRPr="009E2C5C" w:rsidRDefault="00092F90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2F90" w:rsidRPr="009E2C5C" w:rsidRDefault="00092F90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EN ISO 14159:2018</w:t>
            </w:r>
          </w:p>
        </w:tc>
        <w:tc>
          <w:tcPr>
            <w:tcW w:w="5528" w:type="dxa"/>
          </w:tcPr>
          <w:p w:rsidR="00092F90" w:rsidRPr="009E2C5C" w:rsidRDefault="00092F90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Безпечність машин. Гігієнічні вимоги до конструкції машин</w:t>
            </w:r>
          </w:p>
        </w:tc>
        <w:tc>
          <w:tcPr>
            <w:tcW w:w="1559" w:type="dxa"/>
          </w:tcPr>
          <w:p w:rsidR="00092F90" w:rsidRPr="009E2C5C" w:rsidRDefault="00092F9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01.10.2020</w:t>
            </w:r>
          </w:p>
        </w:tc>
      </w:tr>
      <w:tr w:rsidR="00092F90" w:rsidRPr="009E2C5C" w:rsidTr="00BE1A13">
        <w:tc>
          <w:tcPr>
            <w:tcW w:w="709" w:type="dxa"/>
          </w:tcPr>
          <w:p w:rsidR="00092F90" w:rsidRPr="009E2C5C" w:rsidRDefault="00092F90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2F90" w:rsidRPr="009E2C5C" w:rsidRDefault="00092F90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OIML R 137-1-2:2018</w:t>
            </w:r>
          </w:p>
        </w:tc>
        <w:tc>
          <w:tcPr>
            <w:tcW w:w="5528" w:type="dxa"/>
          </w:tcPr>
          <w:p w:rsidR="00092F90" w:rsidRPr="009E2C5C" w:rsidRDefault="00092F90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 xml:space="preserve">Лічильники газу. Частина 1. Метрологічні й </w:t>
            </w:r>
            <w:proofErr w:type="gramStart"/>
            <w:r w:rsidRPr="009E2C5C">
              <w:rPr>
                <w:sz w:val="22"/>
                <w:szCs w:val="22"/>
              </w:rPr>
              <w:t>техн</w:t>
            </w:r>
            <w:proofErr w:type="gramEnd"/>
            <w:r w:rsidRPr="009E2C5C">
              <w:rPr>
                <w:sz w:val="22"/>
                <w:szCs w:val="22"/>
              </w:rPr>
              <w:t xml:space="preserve">ічні вимоги. Частина 2. Методи </w:t>
            </w:r>
            <w:proofErr w:type="gramStart"/>
            <w:r w:rsidRPr="009E2C5C">
              <w:rPr>
                <w:sz w:val="22"/>
                <w:szCs w:val="22"/>
              </w:rPr>
              <w:t>п</w:t>
            </w:r>
            <w:proofErr w:type="gramEnd"/>
            <w:r w:rsidRPr="009E2C5C">
              <w:rPr>
                <w:sz w:val="22"/>
                <w:szCs w:val="22"/>
              </w:rPr>
              <w:t>ідтвердження метрологічних і технічних характеристик</w:t>
            </w:r>
          </w:p>
        </w:tc>
        <w:tc>
          <w:tcPr>
            <w:tcW w:w="1559" w:type="dxa"/>
          </w:tcPr>
          <w:p w:rsidR="00092F90" w:rsidRPr="009E2C5C" w:rsidRDefault="00092F9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092F90" w:rsidRPr="009E2C5C" w:rsidTr="00BE1A13">
        <w:tc>
          <w:tcPr>
            <w:tcW w:w="709" w:type="dxa"/>
          </w:tcPr>
          <w:p w:rsidR="00092F90" w:rsidRPr="009E2C5C" w:rsidRDefault="00092F90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2F90" w:rsidRPr="009E2C5C" w:rsidRDefault="00092F90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ETSI EN 300 086:2018</w:t>
            </w:r>
          </w:p>
        </w:tc>
        <w:tc>
          <w:tcPr>
            <w:tcW w:w="5528" w:type="dxa"/>
          </w:tcPr>
          <w:p w:rsidR="00092F90" w:rsidRPr="009E2C5C" w:rsidRDefault="00092F90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 xml:space="preserve">Сухопутна рухома служба. Радіообладнання з внутрішнім або зовнішнім радіочастотним з’єднувачем, призначене насамперед для </w:t>
            </w:r>
            <w:proofErr w:type="gramStart"/>
            <w:r w:rsidRPr="009E2C5C">
              <w:rPr>
                <w:sz w:val="22"/>
                <w:szCs w:val="22"/>
              </w:rPr>
              <w:t>аналогового</w:t>
            </w:r>
            <w:proofErr w:type="gramEnd"/>
            <w:r w:rsidRPr="009E2C5C">
              <w:rPr>
                <w:sz w:val="22"/>
                <w:szCs w:val="22"/>
              </w:rPr>
              <w:t xml:space="preserve"> передавання мови. </w:t>
            </w:r>
            <w:proofErr w:type="gramStart"/>
            <w:r w:rsidRPr="009E2C5C">
              <w:rPr>
                <w:sz w:val="22"/>
                <w:szCs w:val="22"/>
              </w:rPr>
              <w:t>Техн</w:t>
            </w:r>
            <w:proofErr w:type="gramEnd"/>
            <w:r w:rsidRPr="009E2C5C">
              <w:rPr>
                <w:sz w:val="22"/>
                <w:szCs w:val="22"/>
              </w:rPr>
              <w:t>ічні вимоги та методи випробування</w:t>
            </w:r>
          </w:p>
        </w:tc>
        <w:tc>
          <w:tcPr>
            <w:tcW w:w="1559" w:type="dxa"/>
          </w:tcPr>
          <w:p w:rsidR="00092F90" w:rsidRPr="009E2C5C" w:rsidRDefault="00092F9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092F90" w:rsidRPr="009E2C5C" w:rsidTr="00BE1A13">
        <w:tc>
          <w:tcPr>
            <w:tcW w:w="709" w:type="dxa"/>
          </w:tcPr>
          <w:p w:rsidR="00092F90" w:rsidRPr="009E2C5C" w:rsidRDefault="00092F90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2F90" w:rsidRPr="009E2C5C" w:rsidRDefault="00092F90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ETSI EN 300 330:2018</w:t>
            </w:r>
          </w:p>
        </w:tc>
        <w:tc>
          <w:tcPr>
            <w:tcW w:w="5528" w:type="dxa"/>
          </w:tcPr>
          <w:p w:rsidR="00092F90" w:rsidRPr="009E2C5C" w:rsidRDefault="00092F90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 xml:space="preserve">Радіообладнання малого радіуса дії. Радіообладнання смуги частот від 9 кГц до 25 МГц та індуктивні контурні системи смуги частот від 9 кГц до 30 МГц. </w:t>
            </w:r>
            <w:proofErr w:type="gramStart"/>
            <w:r w:rsidRPr="009E2C5C">
              <w:rPr>
                <w:sz w:val="22"/>
                <w:szCs w:val="22"/>
              </w:rPr>
              <w:t>Техн</w:t>
            </w:r>
            <w:proofErr w:type="gramEnd"/>
            <w:r w:rsidRPr="009E2C5C">
              <w:rPr>
                <w:sz w:val="22"/>
                <w:szCs w:val="22"/>
              </w:rPr>
              <w:t>ічні вимоги та методи випробування</w:t>
            </w:r>
          </w:p>
        </w:tc>
        <w:tc>
          <w:tcPr>
            <w:tcW w:w="1559" w:type="dxa"/>
          </w:tcPr>
          <w:p w:rsidR="00092F90" w:rsidRPr="009E2C5C" w:rsidRDefault="00092F9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092F90" w:rsidRPr="009E2C5C" w:rsidTr="00BE1A13">
        <w:tc>
          <w:tcPr>
            <w:tcW w:w="709" w:type="dxa"/>
          </w:tcPr>
          <w:p w:rsidR="00092F90" w:rsidRPr="009E2C5C" w:rsidRDefault="00092F90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2F90" w:rsidRPr="009E2C5C" w:rsidRDefault="00092F90">
            <w:pPr>
              <w:pStyle w:val="affff1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>ДСТУ ETSI EN 301 908-13:2018</w:t>
            </w:r>
          </w:p>
        </w:tc>
        <w:tc>
          <w:tcPr>
            <w:tcW w:w="5528" w:type="dxa"/>
          </w:tcPr>
          <w:p w:rsidR="00092F90" w:rsidRPr="009E2C5C" w:rsidRDefault="00092F90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 xml:space="preserve">Обладнання систем </w:t>
            </w:r>
            <w:proofErr w:type="gramStart"/>
            <w:r w:rsidRPr="009E2C5C">
              <w:rPr>
                <w:sz w:val="22"/>
                <w:szCs w:val="22"/>
              </w:rPr>
              <w:t>ст</w:t>
            </w:r>
            <w:proofErr w:type="gramEnd"/>
            <w:r w:rsidRPr="009E2C5C">
              <w:rPr>
                <w:sz w:val="22"/>
                <w:szCs w:val="22"/>
              </w:rPr>
              <w:t xml:space="preserve">ільникового радіозв’язку ІМТ. Частина 13. Обладнання абонентське радіотехнології E-UTRA. </w:t>
            </w:r>
            <w:proofErr w:type="gramStart"/>
            <w:r w:rsidRPr="009E2C5C">
              <w:rPr>
                <w:sz w:val="22"/>
                <w:szCs w:val="22"/>
              </w:rPr>
              <w:t>Техн</w:t>
            </w:r>
            <w:proofErr w:type="gramEnd"/>
            <w:r w:rsidRPr="009E2C5C">
              <w:rPr>
                <w:sz w:val="22"/>
                <w:szCs w:val="22"/>
              </w:rPr>
              <w:t>ічні вимоги та методи випробування</w:t>
            </w:r>
          </w:p>
        </w:tc>
        <w:tc>
          <w:tcPr>
            <w:tcW w:w="1559" w:type="dxa"/>
          </w:tcPr>
          <w:p w:rsidR="00092F90" w:rsidRPr="009E2C5C" w:rsidRDefault="00092F9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2F103F" w:rsidRPr="009E2C5C" w:rsidTr="00BE1A13">
        <w:tc>
          <w:tcPr>
            <w:tcW w:w="709" w:type="dxa"/>
          </w:tcPr>
          <w:p w:rsidR="002F103F" w:rsidRPr="009E2C5C" w:rsidRDefault="002F103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2F103F" w:rsidRPr="009E2C5C" w:rsidRDefault="002F103F">
            <w:pPr>
              <w:pStyle w:val="affff1"/>
              <w:spacing w:after="283" w:line="276" w:lineRule="auto"/>
              <w:rPr>
                <w:sz w:val="22"/>
                <w:szCs w:val="22"/>
                <w:lang w:val="en-US"/>
              </w:rPr>
            </w:pPr>
            <w:r w:rsidRPr="009E2C5C">
              <w:rPr>
                <w:sz w:val="22"/>
                <w:szCs w:val="22"/>
                <w:lang w:val="en-US"/>
              </w:rPr>
              <w:t>ДСТУ ISO/TS 22003:2019 (ISO/TS 22003:2013, IDT)</w:t>
            </w:r>
          </w:p>
        </w:tc>
        <w:tc>
          <w:tcPr>
            <w:tcW w:w="5528" w:type="dxa"/>
          </w:tcPr>
          <w:p w:rsidR="002F103F" w:rsidRPr="009E2C5C" w:rsidRDefault="002F103F">
            <w:pPr>
              <w:pStyle w:val="affff1"/>
            </w:pPr>
            <w:r w:rsidRPr="009E2C5C">
              <w:t>Системи управління безпечністю харчових продуктів. Вимоги до органів, що забезпечують аудит і сертифікацію систем управління безпечністю харчових продукті</w:t>
            </w:r>
            <w:proofErr w:type="gramStart"/>
            <w:r w:rsidRPr="009E2C5C">
              <w:t>в</w:t>
            </w:r>
            <w:proofErr w:type="gramEnd"/>
          </w:p>
        </w:tc>
        <w:tc>
          <w:tcPr>
            <w:tcW w:w="1559" w:type="dxa"/>
          </w:tcPr>
          <w:p w:rsidR="002F103F" w:rsidRPr="009E2C5C" w:rsidRDefault="002F103F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01.12.2019</w:t>
            </w:r>
          </w:p>
        </w:tc>
      </w:tr>
      <w:tr w:rsidR="002F103F" w:rsidRPr="009E2C5C" w:rsidTr="00BE1A13">
        <w:tc>
          <w:tcPr>
            <w:tcW w:w="709" w:type="dxa"/>
          </w:tcPr>
          <w:p w:rsidR="002F103F" w:rsidRPr="009E2C5C" w:rsidRDefault="002F103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2F103F" w:rsidRPr="009E2C5C" w:rsidRDefault="002F103F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t xml:space="preserve">ДСТУ ISO 22000:2019 (ISO </w:t>
            </w:r>
            <w:r w:rsidRPr="009E2C5C">
              <w:rPr>
                <w:sz w:val="22"/>
                <w:szCs w:val="22"/>
              </w:rPr>
              <w:lastRenderedPageBreak/>
              <w:t>22000:2018, IDT)</w:t>
            </w:r>
          </w:p>
        </w:tc>
        <w:tc>
          <w:tcPr>
            <w:tcW w:w="5528" w:type="dxa"/>
          </w:tcPr>
          <w:p w:rsidR="002F103F" w:rsidRPr="009E2C5C" w:rsidRDefault="002F103F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9E2C5C">
              <w:rPr>
                <w:sz w:val="22"/>
                <w:szCs w:val="22"/>
              </w:rPr>
              <w:lastRenderedPageBreak/>
              <w:t xml:space="preserve">Системи управління безпечністю харчових продуктів. </w:t>
            </w:r>
            <w:r w:rsidRPr="009E2C5C">
              <w:rPr>
                <w:sz w:val="22"/>
                <w:szCs w:val="22"/>
              </w:rPr>
              <w:lastRenderedPageBreak/>
              <w:t xml:space="preserve">Вимоги до </w:t>
            </w:r>
            <w:proofErr w:type="gramStart"/>
            <w:r w:rsidRPr="009E2C5C">
              <w:rPr>
                <w:sz w:val="22"/>
                <w:szCs w:val="22"/>
              </w:rPr>
              <w:t>будь-яко</w:t>
            </w:r>
            <w:proofErr w:type="gramEnd"/>
            <w:r w:rsidRPr="009E2C5C">
              <w:rPr>
                <w:sz w:val="22"/>
                <w:szCs w:val="22"/>
              </w:rPr>
              <w:t>ї організації в харчовому ланцюгу</w:t>
            </w:r>
          </w:p>
        </w:tc>
        <w:tc>
          <w:tcPr>
            <w:tcW w:w="1559" w:type="dxa"/>
          </w:tcPr>
          <w:p w:rsidR="002F103F" w:rsidRPr="009E2C5C" w:rsidRDefault="002F103F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01.12.2019</w:t>
            </w:r>
          </w:p>
        </w:tc>
      </w:tr>
      <w:tr w:rsidR="002F103F" w:rsidRPr="009E2C5C" w:rsidTr="00BE1A13">
        <w:tc>
          <w:tcPr>
            <w:tcW w:w="709" w:type="dxa"/>
          </w:tcPr>
          <w:p w:rsidR="002F103F" w:rsidRPr="009E2C5C" w:rsidRDefault="002F103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2F103F" w:rsidRPr="009E2C5C" w:rsidRDefault="002F103F">
            <w:pPr>
              <w:pStyle w:val="affff1"/>
              <w:spacing w:after="283" w:line="276" w:lineRule="auto"/>
              <w:rPr>
                <w:sz w:val="22"/>
                <w:szCs w:val="22"/>
                <w:lang w:val="en-US"/>
              </w:rPr>
            </w:pPr>
            <w:r w:rsidRPr="009E2C5C">
              <w:rPr>
                <w:sz w:val="22"/>
                <w:szCs w:val="22"/>
              </w:rPr>
              <w:t>ДСТУ</w:t>
            </w:r>
            <w:r w:rsidRPr="009E2C5C">
              <w:rPr>
                <w:sz w:val="22"/>
                <w:szCs w:val="22"/>
                <w:lang w:val="en-US"/>
              </w:rPr>
              <w:t xml:space="preserve"> ISO/TS 22002-1:2019 (ISO/TS 22002-1:2009, IDT)</w:t>
            </w:r>
          </w:p>
        </w:tc>
        <w:tc>
          <w:tcPr>
            <w:tcW w:w="5528" w:type="dxa"/>
          </w:tcPr>
          <w:p w:rsidR="002F103F" w:rsidRPr="009E2C5C" w:rsidRDefault="002F103F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</w:rPr>
            </w:pPr>
            <w:r w:rsidRPr="009E2C5C">
              <w:rPr>
                <w:rFonts w:ascii="Times New Roman" w:hAnsi="Times New Roman" w:cs="Times New Roman"/>
              </w:rPr>
              <w:t>Програми-передумови безпечності харчових продуктів. Частина 1. Виробництво харчових продукті</w:t>
            </w:r>
            <w:proofErr w:type="gramStart"/>
            <w:r w:rsidRPr="009E2C5C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2F103F" w:rsidRPr="009E2C5C" w:rsidRDefault="002F103F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01.12.2019</w:t>
            </w:r>
          </w:p>
        </w:tc>
      </w:tr>
      <w:tr w:rsidR="002F103F" w:rsidRPr="009E2C5C" w:rsidTr="00BE1A13">
        <w:tc>
          <w:tcPr>
            <w:tcW w:w="709" w:type="dxa"/>
          </w:tcPr>
          <w:p w:rsidR="002F103F" w:rsidRPr="009E2C5C" w:rsidRDefault="002F103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2F103F" w:rsidRPr="009E2C5C" w:rsidRDefault="002F103F">
            <w:pPr>
              <w:pStyle w:val="affff1"/>
              <w:spacing w:after="283" w:line="276" w:lineRule="auto"/>
              <w:rPr>
                <w:lang w:val="en-US"/>
              </w:rPr>
            </w:pPr>
            <w:r w:rsidRPr="009E2C5C">
              <w:t>ДСТУ</w:t>
            </w:r>
            <w:r w:rsidRPr="009E2C5C">
              <w:rPr>
                <w:lang w:val="en-US"/>
              </w:rPr>
              <w:t xml:space="preserve"> ISO/TS 22002-2:2019 (ISO/TS 22002-2:2013, IDT)</w:t>
            </w:r>
          </w:p>
        </w:tc>
        <w:tc>
          <w:tcPr>
            <w:tcW w:w="5528" w:type="dxa"/>
          </w:tcPr>
          <w:p w:rsidR="002F103F" w:rsidRPr="009E2C5C" w:rsidRDefault="002F103F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9E2C5C">
              <w:rPr>
                <w:rFonts w:ascii="Times New Roman" w:hAnsi="Times New Roman" w:cs="Times New Roman"/>
              </w:rPr>
              <w:t>Програми-передумови безпечності харчових продуктів. Частина 2. Громадське харчування</w:t>
            </w:r>
          </w:p>
        </w:tc>
        <w:tc>
          <w:tcPr>
            <w:tcW w:w="1559" w:type="dxa"/>
          </w:tcPr>
          <w:p w:rsidR="002F103F" w:rsidRPr="009E2C5C" w:rsidRDefault="002F103F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01.12.2019</w:t>
            </w:r>
          </w:p>
        </w:tc>
      </w:tr>
      <w:tr w:rsidR="002F103F" w:rsidRPr="009E2C5C" w:rsidTr="00BE1A13">
        <w:tc>
          <w:tcPr>
            <w:tcW w:w="709" w:type="dxa"/>
          </w:tcPr>
          <w:p w:rsidR="002F103F" w:rsidRPr="009E2C5C" w:rsidRDefault="002F103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2F103F" w:rsidRPr="009E2C5C" w:rsidRDefault="002F103F">
            <w:pPr>
              <w:pStyle w:val="affff1"/>
              <w:spacing w:after="283" w:line="276" w:lineRule="auto"/>
              <w:rPr>
                <w:lang w:val="en-US"/>
              </w:rPr>
            </w:pPr>
            <w:r w:rsidRPr="009E2C5C">
              <w:t>ДСТУ</w:t>
            </w:r>
            <w:r w:rsidRPr="009E2C5C">
              <w:rPr>
                <w:lang w:val="en-US"/>
              </w:rPr>
              <w:t xml:space="preserve"> ISO/TS 22002-3:2019 (ISO/TS 22002-3:2011, IDT)</w:t>
            </w:r>
          </w:p>
        </w:tc>
        <w:tc>
          <w:tcPr>
            <w:tcW w:w="5528" w:type="dxa"/>
          </w:tcPr>
          <w:p w:rsidR="002F103F" w:rsidRPr="009E2C5C" w:rsidRDefault="002F103F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9E2C5C">
              <w:rPr>
                <w:rFonts w:ascii="Times New Roman" w:hAnsi="Times New Roman" w:cs="Times New Roman"/>
              </w:rPr>
              <w:t>Програми-передумови безпечності харчових продуктів. Частина 3. Сільське господарство</w:t>
            </w:r>
          </w:p>
        </w:tc>
        <w:tc>
          <w:tcPr>
            <w:tcW w:w="1559" w:type="dxa"/>
          </w:tcPr>
          <w:p w:rsidR="002F103F" w:rsidRPr="009E2C5C" w:rsidRDefault="002F103F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01.12.2019</w:t>
            </w:r>
          </w:p>
        </w:tc>
      </w:tr>
      <w:tr w:rsidR="002F103F" w:rsidRPr="009E2C5C" w:rsidTr="00BE1A13">
        <w:tc>
          <w:tcPr>
            <w:tcW w:w="709" w:type="dxa"/>
          </w:tcPr>
          <w:p w:rsidR="002F103F" w:rsidRPr="009E2C5C" w:rsidRDefault="002F103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2F103F" w:rsidRPr="009E2C5C" w:rsidRDefault="002F103F">
            <w:pPr>
              <w:pStyle w:val="affff1"/>
              <w:spacing w:after="283" w:line="276" w:lineRule="auto"/>
              <w:rPr>
                <w:lang w:val="en-US"/>
              </w:rPr>
            </w:pPr>
            <w:r w:rsidRPr="009E2C5C">
              <w:t>ДСТУ</w:t>
            </w:r>
            <w:r w:rsidRPr="009E2C5C">
              <w:rPr>
                <w:lang w:val="en-US"/>
              </w:rPr>
              <w:t xml:space="preserve"> ISO/TS 22002-4:2019 (ISO/TS 22002-4:2013, IDT)</w:t>
            </w:r>
          </w:p>
        </w:tc>
        <w:tc>
          <w:tcPr>
            <w:tcW w:w="5528" w:type="dxa"/>
          </w:tcPr>
          <w:p w:rsidR="002F103F" w:rsidRPr="009E2C5C" w:rsidRDefault="002F103F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9E2C5C">
              <w:rPr>
                <w:rFonts w:ascii="Times New Roman" w:hAnsi="Times New Roman" w:cs="Times New Roman"/>
              </w:rPr>
              <w:t>Програми-передумови безпечності харчових продуктів. Частина 4. Виробництво паковання для харчових продукті</w:t>
            </w:r>
            <w:proofErr w:type="gramStart"/>
            <w:r w:rsidRPr="009E2C5C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2F103F" w:rsidRPr="009E2C5C" w:rsidRDefault="002F103F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01.12.2019</w:t>
            </w:r>
          </w:p>
        </w:tc>
      </w:tr>
      <w:tr w:rsidR="002F103F" w:rsidRPr="009E2C5C" w:rsidTr="00BE1A13">
        <w:tc>
          <w:tcPr>
            <w:tcW w:w="709" w:type="dxa"/>
          </w:tcPr>
          <w:p w:rsidR="002F103F" w:rsidRPr="009E2C5C" w:rsidRDefault="002F103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2F103F" w:rsidRPr="009E2C5C" w:rsidRDefault="002F103F">
            <w:pPr>
              <w:pStyle w:val="affff1"/>
              <w:spacing w:after="283" w:line="276" w:lineRule="auto"/>
              <w:rPr>
                <w:lang w:val="en-US"/>
              </w:rPr>
            </w:pPr>
            <w:r w:rsidRPr="009E2C5C">
              <w:t>ДСТУ</w:t>
            </w:r>
            <w:r w:rsidRPr="009E2C5C">
              <w:rPr>
                <w:lang w:val="en-US"/>
              </w:rPr>
              <w:t xml:space="preserve"> ISO/TS 22002-6:2019 (ISO/TS 22002-6:2016, IDT)</w:t>
            </w:r>
          </w:p>
        </w:tc>
        <w:tc>
          <w:tcPr>
            <w:tcW w:w="5528" w:type="dxa"/>
          </w:tcPr>
          <w:p w:rsidR="002F103F" w:rsidRPr="009E2C5C" w:rsidRDefault="002F103F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9E2C5C">
              <w:rPr>
                <w:rFonts w:ascii="Times New Roman" w:hAnsi="Times New Roman" w:cs="Times New Roman"/>
              </w:rPr>
              <w:t>Програми-передумови безпечності харчових продуктів. Частина 6. Виробництво кормів і харчових продукті</w:t>
            </w:r>
            <w:proofErr w:type="gramStart"/>
            <w:r w:rsidRPr="009E2C5C">
              <w:rPr>
                <w:rFonts w:ascii="Times New Roman" w:hAnsi="Times New Roman" w:cs="Times New Roman"/>
              </w:rPr>
              <w:t>в</w:t>
            </w:r>
            <w:proofErr w:type="gramEnd"/>
            <w:r w:rsidRPr="009E2C5C">
              <w:rPr>
                <w:rFonts w:ascii="Times New Roman" w:hAnsi="Times New Roman" w:cs="Times New Roman"/>
              </w:rPr>
              <w:t xml:space="preserve"> для тварин</w:t>
            </w:r>
          </w:p>
        </w:tc>
        <w:tc>
          <w:tcPr>
            <w:tcW w:w="1559" w:type="dxa"/>
          </w:tcPr>
          <w:p w:rsidR="002F103F" w:rsidRPr="009E2C5C" w:rsidRDefault="002F103F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01.12.2019</w:t>
            </w:r>
          </w:p>
        </w:tc>
      </w:tr>
    </w:tbl>
    <w:p w:rsidR="003F53CF" w:rsidRPr="009E2C5C" w:rsidRDefault="003F53CF" w:rsidP="004B205A">
      <w:pPr>
        <w:tabs>
          <w:tab w:val="left" w:pos="8610"/>
        </w:tabs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E2C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</w:p>
    <w:p w:rsidR="00BE1A13" w:rsidRPr="009E2C5C" w:rsidRDefault="00BE1A13" w:rsidP="004B20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41F8C" w:rsidRPr="009E2C5C" w:rsidRDefault="00641F8C" w:rsidP="00641F8C">
      <w:pPr>
        <w:tabs>
          <w:tab w:val="left" w:pos="8610"/>
        </w:tabs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E2C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Зміни і</w:t>
      </w:r>
      <w:r w:rsidR="00457E9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поправки, прийняті до НД ( ІПС10</w:t>
      </w:r>
      <w:bookmarkStart w:id="0" w:name="_GoBack"/>
      <w:bookmarkEnd w:id="0"/>
      <w:r w:rsidRPr="009E2C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-2019)</w:t>
      </w:r>
      <w:r w:rsidRPr="009E2C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</w:p>
    <w:p w:rsidR="00641F8C" w:rsidRPr="009E2C5C" w:rsidRDefault="00641F8C" w:rsidP="00641F8C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Style w:val="ad"/>
        <w:tblW w:w="10490" w:type="dxa"/>
        <w:tblInd w:w="-743" w:type="dxa"/>
        <w:tblLook w:val="04A0" w:firstRow="1" w:lastRow="0" w:firstColumn="1" w:lastColumn="0" w:noHBand="0" w:noVBand="1"/>
      </w:tblPr>
      <w:tblGrid>
        <w:gridCol w:w="2555"/>
        <w:gridCol w:w="4108"/>
        <w:gridCol w:w="2126"/>
        <w:gridCol w:w="1701"/>
      </w:tblGrid>
      <w:tr w:rsidR="00641F8C" w:rsidRPr="009E2C5C" w:rsidTr="006A1655">
        <w:tc>
          <w:tcPr>
            <w:tcW w:w="2555" w:type="dxa"/>
          </w:tcPr>
          <w:p w:rsidR="00641F8C" w:rsidRPr="009E2C5C" w:rsidRDefault="00641F8C" w:rsidP="001849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Позначення НД</w:t>
            </w:r>
          </w:p>
        </w:tc>
        <w:tc>
          <w:tcPr>
            <w:tcW w:w="4108" w:type="dxa"/>
          </w:tcPr>
          <w:p w:rsidR="00641F8C" w:rsidRPr="009E2C5C" w:rsidRDefault="00641F8C" w:rsidP="001849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Назва документа</w:t>
            </w:r>
          </w:p>
        </w:tc>
        <w:tc>
          <w:tcPr>
            <w:tcW w:w="2126" w:type="dxa"/>
          </w:tcPr>
          <w:p w:rsidR="00641F8C" w:rsidRPr="009E2C5C" w:rsidRDefault="00641F8C" w:rsidP="001849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 зміни (поправки)</w:t>
            </w:r>
          </w:p>
        </w:tc>
        <w:tc>
          <w:tcPr>
            <w:tcW w:w="1701" w:type="dxa"/>
          </w:tcPr>
          <w:p w:rsidR="00641F8C" w:rsidRPr="009E2C5C" w:rsidRDefault="00641F8C" w:rsidP="001849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E2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Строк введення</w:t>
            </w:r>
          </w:p>
        </w:tc>
      </w:tr>
      <w:tr w:rsidR="00A52AC1" w:rsidRPr="009E2C5C" w:rsidTr="00E23157">
        <w:tc>
          <w:tcPr>
            <w:tcW w:w="2555" w:type="dxa"/>
          </w:tcPr>
          <w:p w:rsidR="00A52AC1" w:rsidRPr="009E2C5C" w:rsidRDefault="00A52AC1" w:rsidP="00A52AC1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ISO/IEC 16022:2019 (ISO/IEC 16022:2006, IDT)</w:t>
            </w:r>
          </w:p>
        </w:tc>
        <w:tc>
          <w:tcPr>
            <w:tcW w:w="4108" w:type="dxa"/>
          </w:tcPr>
          <w:p w:rsidR="00A52AC1" w:rsidRPr="00457E97" w:rsidRDefault="00A52AC1" w:rsidP="00A52AC1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57E9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нформац</w:t>
            </w:r>
            <w:r w:rsidRPr="00457E9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йн</w:t>
            </w:r>
            <w:r w:rsidRPr="00457E9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технолог</w:t>
            </w:r>
            <w:r w:rsidRPr="00457E9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ї</w:t>
            </w:r>
            <w:r w:rsidRPr="00457E9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Методи</w:t>
            </w:r>
            <w:r w:rsidRPr="00457E9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автоматичної</w:t>
            </w:r>
            <w:r w:rsidRPr="00457E9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457E9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дентиф</w:t>
            </w:r>
            <w:r w:rsidRPr="00457E9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кац</w:t>
            </w:r>
            <w:r w:rsidRPr="00457E9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ї</w:t>
            </w:r>
            <w:r w:rsidRPr="00457E9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та</w:t>
            </w:r>
            <w:r w:rsidRPr="00457E9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збирання</w:t>
            </w:r>
            <w:r w:rsidRPr="00457E9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даних</w:t>
            </w:r>
            <w:r w:rsidRPr="00457E9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Специф</w:t>
            </w:r>
            <w:proofErr w:type="gramStart"/>
            <w:r w:rsidRPr="00457E9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кац</w:t>
            </w:r>
            <w:r w:rsidRPr="00457E9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я</w:t>
            </w:r>
            <w:r w:rsidRPr="00457E9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символ</w:t>
            </w:r>
            <w:r w:rsidRPr="00457E9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ки</w:t>
            </w:r>
            <w:r w:rsidRPr="00457E9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штрих</w:t>
            </w:r>
            <w:r w:rsidRPr="00457E9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коду</w:t>
            </w:r>
            <w:r w:rsidRPr="00457E9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Data Matrix</w:t>
            </w:r>
          </w:p>
        </w:tc>
        <w:tc>
          <w:tcPr>
            <w:tcW w:w="2126" w:type="dxa"/>
          </w:tcPr>
          <w:p w:rsidR="00A52AC1" w:rsidRPr="009E2C5C" w:rsidRDefault="00A52AC1" w:rsidP="00A52AC1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701" w:type="dxa"/>
          </w:tcPr>
          <w:p w:rsidR="00A52AC1" w:rsidRPr="009E2C5C" w:rsidRDefault="00A52AC1" w:rsidP="00A52AC1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2019-11-01</w:t>
            </w:r>
          </w:p>
        </w:tc>
      </w:tr>
      <w:tr w:rsidR="00A52AC1" w:rsidRPr="009E2C5C" w:rsidTr="00E23157">
        <w:tc>
          <w:tcPr>
            <w:tcW w:w="2555" w:type="dxa"/>
          </w:tcPr>
          <w:p w:rsidR="00A52AC1" w:rsidRPr="009E2C5C" w:rsidRDefault="00A52AC1" w:rsidP="00A52AC1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ISO/IEC 16022:2019 (ISO/IEC 16022:2006, IDT)</w:t>
            </w:r>
          </w:p>
        </w:tc>
        <w:tc>
          <w:tcPr>
            <w:tcW w:w="4108" w:type="dxa"/>
          </w:tcPr>
          <w:p w:rsidR="00A52AC1" w:rsidRPr="00457E97" w:rsidRDefault="00A52AC1" w:rsidP="00A52AC1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57E9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нформац</w:t>
            </w:r>
            <w:r w:rsidRPr="00457E9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йн</w:t>
            </w:r>
            <w:r w:rsidRPr="00457E9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технолог</w:t>
            </w:r>
            <w:r w:rsidRPr="00457E9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ї</w:t>
            </w:r>
            <w:r w:rsidRPr="00457E9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Методи</w:t>
            </w:r>
            <w:r w:rsidRPr="00457E9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автоматичної</w:t>
            </w:r>
            <w:r w:rsidRPr="00457E9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457E9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дентиф</w:t>
            </w:r>
            <w:r w:rsidRPr="00457E9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кац</w:t>
            </w:r>
            <w:r w:rsidRPr="00457E9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ї</w:t>
            </w:r>
            <w:r w:rsidRPr="00457E9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та</w:t>
            </w:r>
            <w:r w:rsidRPr="00457E9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збирання</w:t>
            </w:r>
            <w:r w:rsidRPr="00457E9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даних</w:t>
            </w:r>
            <w:r w:rsidRPr="00457E9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Специф</w:t>
            </w:r>
            <w:proofErr w:type="gramStart"/>
            <w:r w:rsidRPr="00457E9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кац</w:t>
            </w:r>
            <w:r w:rsidRPr="00457E9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я</w:t>
            </w:r>
            <w:r w:rsidRPr="00457E9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символ</w:t>
            </w:r>
            <w:r w:rsidRPr="00457E9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ки</w:t>
            </w:r>
            <w:r w:rsidRPr="00457E9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штрих</w:t>
            </w:r>
            <w:r w:rsidRPr="00457E9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коду</w:t>
            </w:r>
            <w:r w:rsidRPr="00457E9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Data Matrix</w:t>
            </w:r>
          </w:p>
        </w:tc>
        <w:tc>
          <w:tcPr>
            <w:tcW w:w="2126" w:type="dxa"/>
          </w:tcPr>
          <w:p w:rsidR="00A52AC1" w:rsidRPr="009E2C5C" w:rsidRDefault="00A52AC1" w:rsidP="00A52AC1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Поправка № 2:2019</w:t>
            </w:r>
          </w:p>
        </w:tc>
        <w:tc>
          <w:tcPr>
            <w:tcW w:w="1701" w:type="dxa"/>
          </w:tcPr>
          <w:p w:rsidR="00A52AC1" w:rsidRPr="009E2C5C" w:rsidRDefault="00A52AC1" w:rsidP="00A52AC1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2019-11-01</w:t>
            </w:r>
          </w:p>
        </w:tc>
      </w:tr>
      <w:tr w:rsidR="00A52AC1" w:rsidRPr="009E2C5C" w:rsidTr="00E23157">
        <w:tc>
          <w:tcPr>
            <w:tcW w:w="2555" w:type="dxa"/>
          </w:tcPr>
          <w:p w:rsidR="00A52AC1" w:rsidRPr="009E2C5C" w:rsidRDefault="00A52AC1" w:rsidP="00A52AC1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ДСТУ ISO 80000-3:2016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br/>
              <w:t>(ISO 80000-3:2006, IDT)</w:t>
            </w:r>
          </w:p>
        </w:tc>
        <w:tc>
          <w:tcPr>
            <w:tcW w:w="4108" w:type="dxa"/>
          </w:tcPr>
          <w:p w:rsidR="00A52AC1" w:rsidRPr="009E2C5C" w:rsidRDefault="00A52AC1" w:rsidP="00A52AC1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Величини та одиниц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. Частина 3. Прост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р та час</w:t>
            </w:r>
          </w:p>
        </w:tc>
        <w:tc>
          <w:tcPr>
            <w:tcW w:w="2126" w:type="dxa"/>
          </w:tcPr>
          <w:p w:rsidR="00A52AC1" w:rsidRPr="009E2C5C" w:rsidRDefault="00A52AC1" w:rsidP="00A52AC1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Поправка 10-2019</w:t>
            </w:r>
          </w:p>
        </w:tc>
        <w:tc>
          <w:tcPr>
            <w:tcW w:w="1701" w:type="dxa"/>
          </w:tcPr>
          <w:p w:rsidR="00A52AC1" w:rsidRPr="009E2C5C" w:rsidRDefault="00A52AC1" w:rsidP="00A52AC1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2AC1" w:rsidRPr="009E2C5C" w:rsidTr="00E23157">
        <w:tc>
          <w:tcPr>
            <w:tcW w:w="2555" w:type="dxa"/>
          </w:tcPr>
          <w:p w:rsidR="00A52AC1" w:rsidRPr="009E2C5C" w:rsidRDefault="00A52AC1" w:rsidP="00A52AC1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EN 50470-1:2010</w:t>
            </w:r>
          </w:p>
        </w:tc>
        <w:tc>
          <w:tcPr>
            <w:tcW w:w="4108" w:type="dxa"/>
          </w:tcPr>
          <w:p w:rsidR="00A52AC1" w:rsidRPr="009E2C5C" w:rsidRDefault="00A52AC1" w:rsidP="00A52AC1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Засоби вим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рювання електричної енергiї змiнного струму. Частина 1. Загальн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вимоги, випробування та умови випробування. Лiчильники електричної енергiї (класiв точностi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А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, В i С) (EN 50470-1:2006, IDT)</w:t>
            </w:r>
          </w:p>
        </w:tc>
        <w:tc>
          <w:tcPr>
            <w:tcW w:w="2126" w:type="dxa"/>
          </w:tcPr>
          <w:p w:rsidR="00A52AC1" w:rsidRPr="009E2C5C" w:rsidRDefault="00A52AC1" w:rsidP="00A52AC1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1-10-2019</w:t>
            </w:r>
          </w:p>
        </w:tc>
        <w:tc>
          <w:tcPr>
            <w:tcW w:w="1701" w:type="dxa"/>
          </w:tcPr>
          <w:p w:rsidR="00A52AC1" w:rsidRPr="009E2C5C" w:rsidRDefault="00A52AC1" w:rsidP="00A52AC1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2019-11-01</w:t>
            </w:r>
          </w:p>
        </w:tc>
      </w:tr>
      <w:tr w:rsidR="00A52AC1" w:rsidRPr="009E2C5C" w:rsidTr="00E23157">
        <w:tc>
          <w:tcPr>
            <w:tcW w:w="2555" w:type="dxa"/>
          </w:tcPr>
          <w:p w:rsidR="00A52AC1" w:rsidRPr="009E2C5C" w:rsidRDefault="00A52AC1" w:rsidP="00A52AC1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EN 50470-2:2010</w:t>
            </w:r>
          </w:p>
        </w:tc>
        <w:tc>
          <w:tcPr>
            <w:tcW w:w="4108" w:type="dxa"/>
          </w:tcPr>
          <w:p w:rsidR="00A52AC1" w:rsidRPr="009E2C5C" w:rsidRDefault="00A52AC1" w:rsidP="00A52AC1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Засоби вим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рювання електричної енергiї змiнного струму. Частина 2. Спец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альнi вимоги. Лiчильники активної енергiї електромеханiчнi (класiв точностi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А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i В)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(EN 50470-2:2006, IDT)</w:t>
            </w:r>
          </w:p>
        </w:tc>
        <w:tc>
          <w:tcPr>
            <w:tcW w:w="2126" w:type="dxa"/>
          </w:tcPr>
          <w:p w:rsidR="00A52AC1" w:rsidRPr="009E2C5C" w:rsidRDefault="00A52AC1" w:rsidP="00A52AC1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1-10-2019</w:t>
            </w:r>
          </w:p>
        </w:tc>
        <w:tc>
          <w:tcPr>
            <w:tcW w:w="1701" w:type="dxa"/>
          </w:tcPr>
          <w:p w:rsidR="00A52AC1" w:rsidRPr="009E2C5C" w:rsidRDefault="00A52AC1" w:rsidP="00A52AC1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2019-11-01</w:t>
            </w:r>
          </w:p>
        </w:tc>
      </w:tr>
      <w:tr w:rsidR="00A52AC1" w:rsidRPr="009E2C5C" w:rsidTr="00E23157">
        <w:tc>
          <w:tcPr>
            <w:tcW w:w="2555" w:type="dxa"/>
          </w:tcPr>
          <w:p w:rsidR="00A52AC1" w:rsidRPr="009E2C5C" w:rsidRDefault="00A52AC1" w:rsidP="00A52AC1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EN 50470-3:2010</w:t>
            </w:r>
          </w:p>
        </w:tc>
        <w:tc>
          <w:tcPr>
            <w:tcW w:w="4108" w:type="dxa"/>
          </w:tcPr>
          <w:p w:rsidR="00A52AC1" w:rsidRPr="009E2C5C" w:rsidRDefault="00A52AC1" w:rsidP="00A52AC1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Засоби вим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рювання електричної енергiї змiнного струму. Частина 3. Спец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альнi вимоги. Лiчильники активної енергiї статичнi (класiв точностi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А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, В i С)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(EN 50470-3:2006, IDT)</w:t>
            </w:r>
          </w:p>
        </w:tc>
        <w:tc>
          <w:tcPr>
            <w:tcW w:w="2126" w:type="dxa"/>
          </w:tcPr>
          <w:p w:rsidR="00A52AC1" w:rsidRPr="009E2C5C" w:rsidRDefault="00A52AC1" w:rsidP="00A52AC1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1-10-2019</w:t>
            </w:r>
          </w:p>
        </w:tc>
        <w:tc>
          <w:tcPr>
            <w:tcW w:w="1701" w:type="dxa"/>
          </w:tcPr>
          <w:p w:rsidR="00A52AC1" w:rsidRPr="009E2C5C" w:rsidRDefault="00A52AC1" w:rsidP="00A52AC1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2019-11-01</w:t>
            </w:r>
          </w:p>
        </w:tc>
      </w:tr>
      <w:tr w:rsidR="00A52AC1" w:rsidRPr="009E2C5C" w:rsidTr="00E23157">
        <w:tc>
          <w:tcPr>
            <w:tcW w:w="2555" w:type="dxa"/>
          </w:tcPr>
          <w:p w:rsidR="00A52AC1" w:rsidRPr="009E2C5C" w:rsidRDefault="00A52AC1" w:rsidP="00A52AC1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lastRenderedPageBreak/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5173:2019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(EN ISO 5173:2010, IDT;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  <w:t xml:space="preserve">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ISO 5173:2009, IDT)</w:t>
            </w:r>
          </w:p>
        </w:tc>
        <w:tc>
          <w:tcPr>
            <w:tcW w:w="4108" w:type="dxa"/>
          </w:tcPr>
          <w:p w:rsidR="00A52AC1" w:rsidRPr="009E2C5C" w:rsidRDefault="00A52AC1" w:rsidP="00A52AC1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Випробування зварних з'єднань металевих матер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алiв руйнiвнi. Випробування на згин</w:t>
            </w:r>
          </w:p>
        </w:tc>
        <w:tc>
          <w:tcPr>
            <w:tcW w:w="2126" w:type="dxa"/>
          </w:tcPr>
          <w:p w:rsidR="00A52AC1" w:rsidRPr="009E2C5C" w:rsidRDefault="00A52AC1" w:rsidP="00A52AC1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1-10-2019</w:t>
            </w:r>
          </w:p>
        </w:tc>
        <w:tc>
          <w:tcPr>
            <w:tcW w:w="1701" w:type="dxa"/>
          </w:tcPr>
          <w:p w:rsidR="00A52AC1" w:rsidRPr="009E2C5C" w:rsidRDefault="00A52AC1" w:rsidP="00A52AC1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2019-11-01</w:t>
            </w:r>
          </w:p>
        </w:tc>
      </w:tr>
      <w:tr w:rsidR="00A52AC1" w:rsidRPr="009E2C5C" w:rsidTr="00E23157">
        <w:tc>
          <w:tcPr>
            <w:tcW w:w="2555" w:type="dxa"/>
          </w:tcPr>
          <w:p w:rsidR="00A52AC1" w:rsidRPr="009E2C5C" w:rsidRDefault="00A52AC1" w:rsidP="00A52AC1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ДСТУ ISO 22400-2:2019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 22400-2:2014, IDT)</w:t>
            </w:r>
          </w:p>
        </w:tc>
        <w:tc>
          <w:tcPr>
            <w:tcW w:w="4108" w:type="dxa"/>
          </w:tcPr>
          <w:p w:rsidR="00A52AC1" w:rsidRPr="009E2C5C" w:rsidRDefault="00A52AC1" w:rsidP="00A52AC1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Автоматизован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системи керування виробництвом. Ключов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показники ефективностi (KPIs) для керування виробничими процесами. Частина 2. Визначення та описання</w:t>
            </w:r>
          </w:p>
        </w:tc>
        <w:tc>
          <w:tcPr>
            <w:tcW w:w="2126" w:type="dxa"/>
          </w:tcPr>
          <w:p w:rsidR="00A52AC1" w:rsidRPr="009E2C5C" w:rsidRDefault="00A52AC1" w:rsidP="00A52AC1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1-10-2019</w:t>
            </w:r>
          </w:p>
        </w:tc>
        <w:tc>
          <w:tcPr>
            <w:tcW w:w="1701" w:type="dxa"/>
          </w:tcPr>
          <w:p w:rsidR="00A52AC1" w:rsidRPr="009E2C5C" w:rsidRDefault="00A52AC1" w:rsidP="00A52AC1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2019-09-01</w:t>
            </w:r>
          </w:p>
        </w:tc>
      </w:tr>
      <w:tr w:rsidR="00A52AC1" w:rsidRPr="009E2C5C" w:rsidTr="00E23157">
        <w:tc>
          <w:tcPr>
            <w:tcW w:w="2555" w:type="dxa"/>
          </w:tcPr>
          <w:p w:rsidR="00A52AC1" w:rsidRPr="009E2C5C" w:rsidRDefault="00A52AC1" w:rsidP="00A52AC1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15792-1:2015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(EN ISO 15792-1:2008, IDT;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ISO 15792-1:2008, IDT)</w:t>
            </w:r>
          </w:p>
        </w:tc>
        <w:tc>
          <w:tcPr>
            <w:tcW w:w="4108" w:type="dxa"/>
          </w:tcPr>
          <w:p w:rsidR="00A52AC1" w:rsidRPr="009E2C5C" w:rsidRDefault="00A52AC1" w:rsidP="00A52AC1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Матер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али зварювальнi. Методи випробування. Частина 1. Методи випробування зразк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в iз наплавленого металу зварного шва зi сталi, нiкелю та нiкелевих сплавiв</w:t>
            </w:r>
          </w:p>
        </w:tc>
        <w:tc>
          <w:tcPr>
            <w:tcW w:w="2126" w:type="dxa"/>
          </w:tcPr>
          <w:p w:rsidR="00A52AC1" w:rsidRPr="009E2C5C" w:rsidRDefault="00A52AC1" w:rsidP="00A52AC1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1-10-2019</w:t>
            </w:r>
          </w:p>
        </w:tc>
        <w:tc>
          <w:tcPr>
            <w:tcW w:w="1701" w:type="dxa"/>
          </w:tcPr>
          <w:p w:rsidR="00A52AC1" w:rsidRPr="009E2C5C" w:rsidRDefault="00A52AC1" w:rsidP="00A52AC1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2019-11-01</w:t>
            </w:r>
          </w:p>
        </w:tc>
      </w:tr>
      <w:tr w:rsidR="00A52AC1" w:rsidRPr="009E2C5C" w:rsidTr="00E23157">
        <w:tc>
          <w:tcPr>
            <w:tcW w:w="2555" w:type="dxa"/>
          </w:tcPr>
          <w:p w:rsidR="00A52AC1" w:rsidRPr="009E2C5C" w:rsidRDefault="00A52AC1" w:rsidP="00A52AC1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EN 60950-22:2014</w:t>
            </w:r>
          </w:p>
        </w:tc>
        <w:tc>
          <w:tcPr>
            <w:tcW w:w="4108" w:type="dxa"/>
          </w:tcPr>
          <w:p w:rsidR="00A52AC1" w:rsidRPr="009E2C5C" w:rsidRDefault="00A52AC1" w:rsidP="00A52AC1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Апаратура обробляння 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нформацiї. Безпека. Частина 22. Апаратура для встановлення на в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дкритому повiтрi</w:t>
            </w:r>
          </w:p>
        </w:tc>
        <w:tc>
          <w:tcPr>
            <w:tcW w:w="2126" w:type="dxa"/>
          </w:tcPr>
          <w:p w:rsidR="00A52AC1" w:rsidRPr="009E2C5C" w:rsidRDefault="00A52AC1" w:rsidP="00A52AC1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701" w:type="dxa"/>
          </w:tcPr>
          <w:p w:rsidR="00A52AC1" w:rsidRPr="009E2C5C" w:rsidRDefault="00A52AC1" w:rsidP="00A52AC1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2019-11-01</w:t>
            </w:r>
          </w:p>
        </w:tc>
      </w:tr>
      <w:tr w:rsidR="00A52AC1" w:rsidRPr="009E2C5C" w:rsidTr="00E23157">
        <w:tc>
          <w:tcPr>
            <w:tcW w:w="2555" w:type="dxa"/>
          </w:tcPr>
          <w:p w:rsidR="00A52AC1" w:rsidRPr="009E2C5C" w:rsidRDefault="00A52AC1" w:rsidP="00A52AC1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EN 60950-22:2014</w:t>
            </w:r>
          </w:p>
        </w:tc>
        <w:tc>
          <w:tcPr>
            <w:tcW w:w="4108" w:type="dxa"/>
          </w:tcPr>
          <w:p w:rsidR="00A52AC1" w:rsidRPr="009E2C5C" w:rsidRDefault="00A52AC1" w:rsidP="00A52AC1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Апаратура обробляння 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нформацiї. Безпека. Частина 22. Апаратура для встановлення на в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дкритому повiтрi</w:t>
            </w:r>
          </w:p>
        </w:tc>
        <w:tc>
          <w:tcPr>
            <w:tcW w:w="2126" w:type="dxa"/>
          </w:tcPr>
          <w:p w:rsidR="00A52AC1" w:rsidRPr="009E2C5C" w:rsidRDefault="00A52AC1" w:rsidP="00A52AC1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Поправка № 2:2019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  <w:t>(до ЗМН 11)</w:t>
            </w:r>
          </w:p>
        </w:tc>
        <w:tc>
          <w:tcPr>
            <w:tcW w:w="1701" w:type="dxa"/>
          </w:tcPr>
          <w:p w:rsidR="00A52AC1" w:rsidRPr="009E2C5C" w:rsidRDefault="00A52AC1" w:rsidP="00A52AC1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2019-11-01</w:t>
            </w:r>
          </w:p>
        </w:tc>
      </w:tr>
    </w:tbl>
    <w:p w:rsidR="00D11645" w:rsidRPr="009E2C5C" w:rsidRDefault="00D11645" w:rsidP="004B20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41F8C" w:rsidRPr="009E2C5C" w:rsidRDefault="00641F8C" w:rsidP="00641F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E2C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Інформація по НД, що втратили чинність (ІПС </w:t>
      </w:r>
      <w:r w:rsidR="00A52AC1" w:rsidRPr="009E2C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10</w:t>
      </w:r>
      <w:r w:rsidRPr="009E2C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- 2019)</w:t>
      </w:r>
    </w:p>
    <w:p w:rsidR="00641F8C" w:rsidRPr="009E2C5C" w:rsidRDefault="00641F8C" w:rsidP="00641F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Style w:val="ad"/>
        <w:tblW w:w="10490" w:type="dxa"/>
        <w:tblInd w:w="-743" w:type="dxa"/>
        <w:tblLook w:val="04A0" w:firstRow="1" w:lastRow="0" w:firstColumn="1" w:lastColumn="0" w:noHBand="0" w:noVBand="1"/>
      </w:tblPr>
      <w:tblGrid>
        <w:gridCol w:w="2323"/>
        <w:gridCol w:w="4340"/>
        <w:gridCol w:w="1843"/>
        <w:gridCol w:w="1984"/>
      </w:tblGrid>
      <w:tr w:rsidR="00641F8C" w:rsidRPr="009E2C5C" w:rsidTr="00A52AC1">
        <w:tc>
          <w:tcPr>
            <w:tcW w:w="2323" w:type="dxa"/>
            <w:vAlign w:val="center"/>
          </w:tcPr>
          <w:p w:rsidR="00641F8C" w:rsidRPr="009E2C5C" w:rsidRDefault="00641F8C" w:rsidP="0018498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</w:rPr>
            </w:pPr>
            <w:r w:rsidRPr="009E2C5C">
              <w:rPr>
                <w:rFonts w:ascii="Times New Roman" w:hAnsi="Times New Roman" w:cs="Times New Roman"/>
                <w:b/>
              </w:rPr>
              <w:t>Позначення документа</w:t>
            </w:r>
          </w:p>
        </w:tc>
        <w:tc>
          <w:tcPr>
            <w:tcW w:w="4340" w:type="dxa"/>
            <w:vAlign w:val="center"/>
          </w:tcPr>
          <w:p w:rsidR="00641F8C" w:rsidRPr="009E2C5C" w:rsidRDefault="00641F8C" w:rsidP="0018498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</w:rPr>
            </w:pPr>
            <w:r w:rsidRPr="009E2C5C">
              <w:rPr>
                <w:rFonts w:ascii="Times New Roman" w:hAnsi="Times New Roman" w:cs="Times New Roman"/>
                <w:b/>
              </w:rPr>
              <w:t xml:space="preserve">Назва </w:t>
            </w:r>
            <w:proofErr w:type="gramStart"/>
            <w:r w:rsidRPr="009E2C5C">
              <w:rPr>
                <w:rFonts w:ascii="Times New Roman" w:hAnsi="Times New Roman" w:cs="Times New Roman"/>
                <w:b/>
              </w:rPr>
              <w:t>нормативного</w:t>
            </w:r>
            <w:proofErr w:type="gramEnd"/>
            <w:r w:rsidRPr="009E2C5C">
              <w:rPr>
                <w:rFonts w:ascii="Times New Roman" w:hAnsi="Times New Roman" w:cs="Times New Roman"/>
                <w:b/>
              </w:rPr>
              <w:t xml:space="preserve"> документу</w:t>
            </w:r>
          </w:p>
        </w:tc>
        <w:tc>
          <w:tcPr>
            <w:tcW w:w="1843" w:type="dxa"/>
            <w:vAlign w:val="center"/>
          </w:tcPr>
          <w:p w:rsidR="00641F8C" w:rsidRPr="009E2C5C" w:rsidRDefault="0088248C" w:rsidP="00E8526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E2C5C">
              <w:rPr>
                <w:rFonts w:ascii="Times New Roman" w:hAnsi="Times New Roman" w:cs="Times New Roman"/>
                <w:b/>
                <w:lang w:val="uk-UA"/>
              </w:rPr>
              <w:t>Дата</w:t>
            </w:r>
            <w:r w:rsidR="00641F8C" w:rsidRPr="009E2C5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E8526D" w:rsidRPr="009E2C5C">
              <w:rPr>
                <w:rFonts w:ascii="Times New Roman" w:hAnsi="Times New Roman" w:cs="Times New Roman"/>
                <w:b/>
                <w:lang w:val="uk-UA"/>
              </w:rPr>
              <w:t>скасування</w:t>
            </w:r>
          </w:p>
        </w:tc>
        <w:tc>
          <w:tcPr>
            <w:tcW w:w="1984" w:type="dxa"/>
            <w:vAlign w:val="center"/>
          </w:tcPr>
          <w:p w:rsidR="00641F8C" w:rsidRPr="009E2C5C" w:rsidRDefault="00641F8C" w:rsidP="0018498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</w:rPr>
            </w:pPr>
            <w:r w:rsidRPr="009E2C5C">
              <w:rPr>
                <w:rFonts w:ascii="Times New Roman" w:hAnsi="Times New Roman" w:cs="Times New Roman"/>
                <w:b/>
              </w:rPr>
              <w:t>Чинний НД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ISO/IEC 27000:2017 (ISO/IEC 27000:2016, IDT)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нформацiйнi технологiї. Методи захисту. Системи менеджменту 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нформацiйної безпеки. Одяг i словник терм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нiв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2020-05-01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ISO/IEC 27000:2019 (ISO/IEC 27000:2018, IDT)</w:t>
            </w: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ISO 6531:2012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Л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согосподарськi машини. Пилки ланцюгов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переноснi. Словник терм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нiв (ISO 6531:2008,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2020-11-01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ДСТУ ISO 6531:2019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 6531:2017, IDT)</w:t>
            </w: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ISO 7112:2012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Л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согосподарськi машини. Кущор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зи та мотокоси переноснi. Словник терм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нiв (ISO 7112:2008,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2020-11-01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ДСТУ ISO 7112:2019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 7112:2018, IDT)</w:t>
            </w: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ISO 13860:2009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Л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согосподарськi машини. Форвардери. Словник терм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нiв та iнформацiя користувачевi (ISO 13860:2000,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2020-11-01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ДСТУ ISO 13860:2019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 13860:2016, IDT)</w:t>
            </w: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ISO 10625:2006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Обладнання для захисту рослин. Наконечники обприскувач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в розпилювальнi. Кольорове кодування для 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дентифiкацiї (ISO 10625:2005,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t>2020-11-01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ДСТУ ISO 10625:2019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 10625:2018, IDT)</w:t>
            </w: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ISO 3767-1:2005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льськогосподарськi та лiсогосподарськi трактори i машини, приводне газонне й садове обладнання. Умовн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познаки органiв керування та iнших об'єктiв. Частина 1. Загальн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умовнi познаки (ISO 3767-1:1998,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2020-11-01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ДСТУ ISO 3767-1:2019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 3767-1:2016, IDT)</w:t>
            </w: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ISO 3767-2:2005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льськогосподарськi та лiсогосподарськi трактори i машини, приводне газонне й садове обладнання. Умовн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познаки органiв керування та iнших об'єктiв. Частина 2. Умовн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познаки сiльськогосподарських машин i тракторiв (ISO 3767-2:1991,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2020-11-01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ДСТУ ISO 3767-2:2019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 3767-2:2016, IDT)</w:t>
            </w: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lastRenderedPageBreak/>
              <w:t>ДСТУ ISO 3767-3:2009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льськогосподарськi та лiсогосподарськi трактори i машини, приводне газонне та садове устатковання. Умовн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познаки органiв керування та iнших об'єктiв. Частина 3. Газонне та садове устатковання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 3767-3:1995,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2020-11-01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ДСТУ ISO 3767-3:2019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 3767-3:2016, IDT)</w:t>
            </w: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ISO 3767-5:2009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льськогосподарськi та лiсогосподарськi трактори i машини, приводне газонне та садове устатковання. Умовн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познаки органiв керування та iнших об'єктiв. Частина 5. Ручн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переноснi лiсогосподарськi машини (ISO 3767-5:1992+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ISO 3767-5:1992/Amd.1:2001,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2020-11-01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ДСТУ ISO 3767-5:2019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 3767-5:2016, IDT)</w:t>
            </w: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ISO 3767-4:2013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льськогосподарськi та лiсогосподарськi трактори i машини, приводне газонне й садове устатковання. Умовн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познаки органiв керування та iнших об'єктiв. Частина 4. Л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согосподарськi машини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 3767-4:1993, IDT +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 xml:space="preserve"> ISO 3767-4:1993/Amd.1:2000, IDT +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 xml:space="preserve"> ISO 3767-4:1993/Amd.2:2008,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2020-11-01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ДСТУ ISO 3767-4:2019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 3767-4:2016, IDT)</w:t>
            </w: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ISO 2553:2014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Зварювання та спор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дненi процеси. Умовн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познаки на креслениках. Зварн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з'єднання (ISO 2553:2013,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2020-05-01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ДСТУ ISO 2553:2019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 2553:2019, IDT)</w:t>
            </w: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ISO 22000:2007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Системи керування безпечн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стю харчових продуктiв. Вимоги до будь-яких орган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зацiй харчового ланцюга (ISO 22000:2005,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2021-07-01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ДСТУ ISO 22000:2019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 22000:2018,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ДСТУ-П ISO/TS 22003:2009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Системи управл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ння безпечнiстю харчових продуктiв. Вимоги до орган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в, що здiйснюють аудит та сертифiкацiю систем управлiння безпечнiстю харчових продуктiв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(ISO/TS 22003:2007,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2021-07-01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ISO/TS 22003:2019 (ISO/TS 22003:2013, IDT)</w:t>
            </w: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ДСТУ EN 60335-2-10:2015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br/>
              <w:t>(EN 60335-2-10:2003, IDT)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Прилади побутов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та аналогiчнi електричнi. Безпека. Частина 2-10. Додатков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вимоги до машин для оброблення пiдлоги та машин вологого чищення 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ДСТУ EN 60335-2-10:2019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br/>
              <w:t xml:space="preserve">(EN 60335-2-10:2003;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br/>
              <w:t>А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:2008, IDT;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br/>
              <w:t xml:space="preserve">IЕС 60335-2-10:2002;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br/>
              <w:t>А1:2008, IDT)</w:t>
            </w: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ДСТУ 3105-95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br/>
              <w:t>(ГОСТ 26952-97)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Порошки вогнегасн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. Загальн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технiчнi вимоги i методи випробувань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2019-11-01</w:t>
            </w:r>
          </w:p>
        </w:tc>
        <w:tc>
          <w:tcPr>
            <w:tcW w:w="1984" w:type="dxa"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ISO 5131:2009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Акустика. Трактори i машини для с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льського та лiсового господарства. Вим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рювання шуму на робочому мiсцi оператора. Контрольний метод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 5131:1996,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2020-11-01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ДСТУ ISO 5131:2019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 5131:2015, IDT)</w:t>
            </w: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ISO 7216:2006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Акустика. С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льськогосподарськi та лiсогосподарськi колiснi трактори та самохiднi машини. Вим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рювання шуму пiд час роботи (ISO 7216:1992,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2020-11-01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ДСТУ ISO 7216:2019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 7216:2015, IDT)</w:t>
            </w: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ГОСТ 31325:2007 (ИСО 4872:1978)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Шум. Вим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рювання шуму будiвельного устатковання, що працює пiд вiдкритим небом. Метод установлювання в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дповiдностi нормам шуму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br/>
              <w:t>(ГОСТ 31325:2006 (ИСО 4872:1978), IDT;</w:t>
            </w:r>
            <w:r w:rsidRPr="009E2C5C">
              <w:rPr>
                <w:rFonts w:ascii="Times New Roman" w:hAnsi="Times New Roman"/>
                <w:sz w:val="22"/>
                <w:szCs w:val="22"/>
              </w:rPr>
              <w:br/>
              <w:t>ISO 4872:1978, NEQ)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2020-07-01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ДСТУ ISO 4872:2019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 4872:1978,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lastRenderedPageBreak/>
              <w:t>ДСТУ ISO 5173:2009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Випробування зварних з'єднань металевих матер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алiв руйнiвнi. Випробування на згин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 5173:2000,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2020-05-01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5173:2019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ISO 5173:2010, IDT;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ISO 5173:2009,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ISO 9015-1:2008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Випробування зварних з'єднань металевих матер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алiв руйнiвнi. Частина 1. Випробування на тверд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сть зварних з'єднань, виконаних дуговим зварюванням (ISO 9015-1:2001,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2020-05-01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9015-1:2019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ISO 9015-1:2011, IDT;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ISO 9015-1:2001,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ISO 9015-2:2009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Випробування зварних з'єднань металевих матер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алiв руйнiвнi. Випробування на тверд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сть. Частина 2. Випробування на м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кротвердiсть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 59015-2:2003,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2020-05-01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9015-2:2019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ISO 9015-2:2016, IDT;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ISO 9015-2:2016,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ISO 9016:2008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Випробування зварних з'єднань металевих матер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алiв руйнiвнi. Випробування на ударний згин. Розташування зразка для випробування, надр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зу на зразках, протокол випробування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 9016:2001,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2020-05-01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9016:2019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ISO 9016:2012, IDT;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ISO 9016:2012, IDT)</w:t>
            </w: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ДСТУ EN 13616-1:2017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(EN 13616-1:2016, IDT)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Устатковання для запоб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гання переповненню стацiонарних резервуарiв для зберiгання рiдкого палива. Частина 1. Устатковання для запоб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гання переповненню iз запiрним механiзмом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ДСТУ EN 13616-1:2019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br/>
              <w:t>(EN 13616-1:2016,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62841-2-10:2018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62841-2-10:2017, IDT;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IEC 62841-2-10:2017, MOD)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нструменти ручнi електромеханiчнi, переноснi iнструменти та машини для газонiв i садiв. Безпека. Частина 2-10. Додатков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вимоги до ручних мiксерiв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62841-2-10:2019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62841-2-10:2017, IDT;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ЕС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62841-2-10:2017, MOD)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ISO 3834-2:2008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Вимоги до якост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зварювання плавленням металевих матерiалiв. Частина 2. Всеб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чнi вимоги до якостi (ISO 3834-2:2005,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2020-05-01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3834-2:2019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ISO 3834-2:2005, IDT;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ISO 3834-2:2005,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ISO 3834-3:2008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Вимоги до якост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зварювання плавленням металевих матерiалiв. Частина 3. Типов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вимоги до якостi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 3834-3:2005,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2020-05-01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3834-3:2019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ISO 3834-3:2005, IDT;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ISO 3834-3:2005,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ISO 3834-4:2008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Вимоги до якост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зварювання плавленням металевих матерiалiв. Частина 4. Елементарн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вимоги до якостi (ISO 3834-4:2005,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2020-05-01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3834-4:2019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ISO 3834-4:2005, IDT;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ISO 3834-4:2005,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ISO 3834-5:2008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Вимоги до якост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зварювання плавленням металевих матерiалiв. Частина 5. Документи, вимоги яких потр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бно виконувати для пiдтвердження вiдповiдностi ISO 3834-2, ISO 3834-3 або ISO 3834-4 (ISO 3834-5:2005,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2020-05-01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3834-5:2019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ISO 3834-5:2015, IDT;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ISO 3834-5:2015,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ISO 14731:2008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Координац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я зварювальних робiт. Завдання та функц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ї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 14731:2006,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2020-05-01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14731:2019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ISO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14731:2019, IDT;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ISO 14731:2019,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pacing w:val="-6"/>
                <w:sz w:val="22"/>
                <w:szCs w:val="22"/>
              </w:rPr>
              <w:lastRenderedPageBreak/>
              <w:t>ДСТУ</w:t>
            </w:r>
            <w:r w:rsidRPr="009E2C5C"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  <w:t xml:space="preserve"> CEN ISO/TR 15608:2015 </w:t>
            </w:r>
            <w:r w:rsidRPr="009E2C5C"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  <w:br/>
              <w:t>(CEN ISO/TR 15608:2013, IDT)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Зварювання. Настанови щодо класиф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кацiї металевих матерiалiв за групами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2020-05-01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CEN ISO/TR 15608:2019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(CEN ISO/TR 15608:2017, IDT;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ISO/TR 15608:2017,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ДСТУ ISO 15618-1:2015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 15618-1:2001, IDT)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Квал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фiкацiйнi випробування зварювальникiв для пiдводного зварювання. Частина 1. Зварювальники-п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дводники, що працюють у гiпербаричному мокрому середовищi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2020-05-01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15618-1:2019 (EN ISO 15618-1:2016, IDT; ISO 15618-1:2016,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9013:2015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ISO 9013:2002, IDT;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ISO 9013:2002, IDT)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Газове р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зання. Класиф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кацiя. Вимоги до геометричних розм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рiв та якостi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2020-05-01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9013:2019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ISO 9013:2017, IDT;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ISO 9013:2017,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ДСТУ ISO 14344:2015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 14344:2010, IDT)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Зварювання та спор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дненi процеси. Флюси та захиснi гази 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для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дугового зварювання. Настанови щодо постачання матер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алiв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2020-05-01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14344:2019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ISO 14344:2010, IDT;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ISO 14344:2010,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EN ISO 14555:2014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Зварювання. Дугове приварювання шпильок з металевих матер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алiв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br/>
              <w:t>(EN ISO 14555:2014,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2020-05-01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14555:2019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ISO 14555:2017, IDT;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ISO 14555:2017,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ISO 15607:2008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Техн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чнi умови i атестацiя технологiї зварювання металевих матерiалiв. Загальн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правила (ISO 15607:2003,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2020-05-01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15607:2019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ISO 15607:2003, IDT;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ISO 15607:2003, IDT)</w:t>
            </w: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ISO 15609-1:2008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Техн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чнi умови й атестацiя технологiї зварювання металевих матерiалiв. Технолог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чна iнструкцiя зi зварювання. Частина 1. Дугове зварювання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 15609-1:2004,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2020-05-01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ДСТУ ISO 15609-1:2019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 15609-1:2019,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ISO 15610:2005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Техн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чнi умови i атестацiя технологiчних процесiв зварювання металевих матерiалiв. Атестац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я на основi випробуваних зварювальних матерiалiв (ISO 15610:2003,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2020-05-01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15610:2019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ISO 15610:2003, IDT;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ISO 15610:2003,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ISO 15614-12:2015 (ISO 15614-12:2014, IDT)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Техн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чнi умови та атестацiя технологiї зварювання металевих матерiалiв. Випробування процес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в зварювання. Частина 12. Зварювання точкове, шовне та рельєфне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2020-05-01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15614-12:2019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(EN ISO 15614-12:2014, IDT;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ISO 15614-12:2014,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ISO 15614-13:2015 (ISO 15614-13:2012, IDT)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Техн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чнi умови та атестацiя технологiї зварювання металевих матерiалiв. Випробування процес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в зварювання. Частина 13. Зварювання опором встик i встик з оплавленням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2020-05-01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15614-13:2019 (EN ISO 15614-13:2012, IDT; ISO 15614-13:2012, ID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Т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lastRenderedPageBreak/>
              <w:t>ДСТУ ISO 15614-14:2015 (ISO 15614-14:2013, IDT)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Техн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чнi умови та атестацiя технологiї зварювання металевих матерiалiв. Випробування процес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в зварювання. Частина 14. Лазерно-дугове г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бридне зварювання сталей, нiкелю та нiкелевих сплавiв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2020-05-01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15614-14:2019 (EN ISO 15614-14:2013, IDT; ISO 15614-14:2013,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544:2015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ISO 544:2011, IDT;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ISO 544:2011, IDT)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Матер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али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зварювальн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i.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Техн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чн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умови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постачання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присадних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матер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ал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в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флюс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в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Тип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продукц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ї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розм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ри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допуски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та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маркування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2020-05-01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544:2019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ISO 544:2017, IDT;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ISO 544:2017,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636:2015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ISO 636:2008, IDT;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ISO 636:2008, IDT)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Зварювальн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матерiали. Прутки, др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т та наплавлений метал для зварювання нелегованих i дрiбнозернистих сталей вольфрамовим електродом в iнертних газах. Класиф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кацiя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2020-05-01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636:2019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ISO 636:2017, IDT;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ISO 636:2017,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ISO 2401:2005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Електроди покрит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. Визначення коеф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цiєнта використання, переходу металу i коефiцiєнта наплавлення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 2401:1972,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2020-05-01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2401:2019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ISO 2401:2018, IDT;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ISO 2401:2018,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3580:2015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ISO 3580:2011, IDT;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ISO 3580:2011, IDT)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Зварювальн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матерiали. Електроди з покриттям для 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ручного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дугового зварювання жаромiцних сталей. Класиф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кацiя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2020-05-01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3580:2019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ISO 3580:2017, IDT;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ISO 3580:2017,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3581:2015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ISO 3581:2012, IDT;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ISO 3581:2012, IDT)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Зварювальн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матерiали. Електроди з покривом для 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ручного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дугового зварювання нержавких i жаромiцних сталей. Класиф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кацiя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2020-05-01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3581:2019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ISO 3581:2016, IDT;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ISO 3581:2016, Corrected version 2017-11-01,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8249:2015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ISO 8249:2000, IDT;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ISO 8249:2000, IDT)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Зварювання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Визначення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феритної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фази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(FN)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метал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зварного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шва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аустен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тних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дуплексних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феритно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аустен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тних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Cr-Ni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нержавких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сталей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2020-05-01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8249:2019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ISO 8249:2018, IDT;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ISO 8249:2018, IDT)</w:t>
            </w: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ДСТУ EN 13479:2016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(EN 13479:2004, IDT)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Зварювальн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матерiали. Загальн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вимоги до зварювальних матерiалiв та флюсiв для зварювання плавленням металевих матерiалiв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2020-05-01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ДСТУ EN 13479:2019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br/>
              <w:t>(EN 13479:2017,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14343:2015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ISO 14343:2009, IDT;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ISO 14343:2009, IDT)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Зварюванн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матерiали. Дроти та стрiчки електроднi, дроти та прутки для 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дугового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зварювання нержавких i жаромiцних сталей. Класиф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кацiя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2020-05-01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14343:2019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ISO 14343:2017, IDT;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ISO 14343:2017, IDT)</w:t>
            </w: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EN 14700:2008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Матер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али зварювальнi. Зварювальн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матерiали для наплавлення. Класиф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кацiя (EN 14700:2005,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2020-05-01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ДСТУ EN 14700:2019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br/>
              <w:t>(EN 14700:2014,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17632:2015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ISO 17632:2008, IDT;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ISO 17632:2004, IDT)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Зварювальн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матерiали. Дроти порошковi для 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дугового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зварювання нелегованих i дрiбнозернистих сталей у захисному газi чи без захисного газу. Класиф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кацiя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2020-05-01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17632:2019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ISO 17632:2015, IDT;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ISO 17632:2015,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ДСТУ ISO 17633:2015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 17633:2010, IDT)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Зварювальн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матерiали. Дроти та прутки порошковi для 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дугового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зварювання нержавких i жаромiцних сталей у захисному газi чи без захисного газу. Класиф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кацiя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2020-05-01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17633:2019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ISO 17633:2018, IDT;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ISO 17633:2017,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ДСТУ ISO 17634:2015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 17634:2015, IDT)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Зварювальн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матерiали. Дроти порошковi для 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дугового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зварювання жаромiцних сталей у захисних газах. Класиф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кацiя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2020-05-01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17634:2019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ISO 17634:2015, IDT;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ISO 17634:2015,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EN ISO 18275:2014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Матер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али зварювальнi. 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E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лектроди покритi для ручного дугового зварювання високомiцних сталей. Класиф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кацiя (EN ISO 18275:2012,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2020-05-01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18275:2019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ISO 18275:2018, IDT;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ISO 18275:2018,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18276:2015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ISO 18276:2006, IDT;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ISO 18276:2006, IDT)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Зварювальн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матерiали. Дроти порошковi для 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дугового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зварювання високомiцних сталей у захисних газах або без захисного газу. Класиф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кацiя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2020-05-01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18276:2019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ISO 18276:2017, IDT;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ISO 18276:2017,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26304:2015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ISO 26304:2011, IDT;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ISO 26304:2011, IDT)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Зварювальн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матер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али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Дроти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електродн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суц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льн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й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порошков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та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комб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нац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ї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др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т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електродний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флюс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для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дугового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зварювання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п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д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флюсом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високом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цних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сталей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Класиф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кацiя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2020-05-01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26304:2019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ISO 26304:2018, IDT;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ISO 26304:2017, IDT)</w:t>
            </w: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ДСТУ EN 1708-2:2015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br/>
              <w:t>(EN 1708-2:2000, IDT)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Зварювання. Зварн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з'єднання сталевих елементiв. Частина 2. Зварн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з'єднання конструкцiйних елементiв, на якi не дiє внутрiшнiй тиск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2020-05-01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ДСТУ EN 1708-2:2019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br/>
              <w:t>(EN 1708-2:2018,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9017:2015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ISO 9017:2013, IDT;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ISO 9017:2013, IDT)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Випробування руйн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внi зварних з'єднань металевих матерiалiв. Випробування на переламування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2020-05-01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9017:2019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ISO 9017:2018, IDT;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ISO 9017:2017,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9018:2015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ISO 9018:2003, IDT;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ISO 9018:2003, IDT)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Випробування руйн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внi зварних з'єднань металевих матерiалiв. Випробування на розтягування хрестопод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бних з'єднань i з'єднань внакладку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2020-05-01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9018:2019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ISO 9018:2015, IDT;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ISO 9018:2015,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EN ISO 9692-3:2014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Зварювання та спор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дненi процеси. Рекомендац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ї щодо пiдготовки зварних з'єднань. Частина 3. Дугове зварювання алюм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нiю i алюмiнiєвих сплавiв в iнертному газi плавким i вольфрамовим електродом (EN ISO 9692-3:2001, IDT; A1:2003,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2020-05-01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9692-3:2019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ISO 9692-3:2016, IDT;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ISO 9692-3:2016,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10042:2015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ISO 10042:2005, IDT;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ISO 10042:2005, IDT)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Зварювання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З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'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єднання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з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алюм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н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ю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та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його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сплав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в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виконан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дуговим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зварюванням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вн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якост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залежно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в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д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дефект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в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2020-05-01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10042:2019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ISO 10042:2018, IDT;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ISO 10042:2018,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3690:2015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(EN ISO 3690:2012, IDT;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ISO 3690:2012, IDT)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lastRenderedPageBreak/>
              <w:t>Зварювання та спор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дненi процеси. Визначення вм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сту водню в металi шва пiд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lastRenderedPageBreak/>
              <w:t>час дугового зварювання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lastRenderedPageBreak/>
              <w:t>2020-05-01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3690:2019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(EN ISO 3690:2018, IDT;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ISO 3690:2018, IDT)</w:t>
            </w: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lastRenderedPageBreak/>
              <w:t>ДСТУ IEC 61850-5:2014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Комун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кацiйнi мережi та системи на пiдстанцiях. Частина 5. Техн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чнi вимоги до функцiй i моделей приладiв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 xml:space="preserve">(IEC 61850-5:2003, IDT) 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2020-10-01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ДСТУ IEC 61850-5:2019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(IEC 61850-5:2013,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ISO/IEC TR 27008:2018 (ISO/IEC TR 27008:2011, IDT)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нформацiйнi технологiї. Методи захисту. Настанова для аудитор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в щодо елементiв контролювання за iнформацiйною безпекою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2020-05-01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ISO/IEC TS 27008:2019 (ISO/IEC TS 27008:2019,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ISO/IEC 19784-1:2012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нформацiйнi технологiї. Бiометричний прикладний програмний iнтерфейс. Частина 1. Специф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кацiя бiометричного прикладного програмного iнтерфейсу (ISO/IEC 19784-1:2006,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2020-05-01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ISO/IEC 19784-1:2019 (ISO/IEC 19784-1:2018,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ISO/IEC 19785-3:2012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нформацiйнi технологiї. Загальна структура форматiв обмiну бiометричними даними. Частина 3. Специф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кацiя формату провiдної органiзацiї (ISO/IEC 19785-3:2006,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2020-05-01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ISO/IEC 19785-3:2019 (ISO/IEC 19785-3:2015,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ISO/IEC 19794-1:2012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нформацiйнi технологiї. Формати обмiну бiометричними даними. Частина 1. Структура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(ISO/IEC 19794-1:2006,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t>2020-05-01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ISO/IEC 19794-1:2019 (ISO/IEC 19794-1:2011,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ISO/IEC 19794-2:2012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нформацiйнi технологiї. Формати обмiну бiометричними даними. Частина 2. Дан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зображення вiдбитка пальця - контрольнi точки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(ISO/IEC 19794-2:2005,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t>2020-05-01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ISO/IEC 19794-2:2019 (ISO/IEC 19794-2:2011,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ISO/IEC 19794-4:2012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нформацiйнi технологiї. Формати обмiну бiометричними даними. Частина 4. Дан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зображення вiдбитка пальця (ISO/IEC 19794-4:2005,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t>2020-05-01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ISO/IEC 19794-4:2019 (ISO/IEC 19794-4:2011,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ISO/IEC 19794-5:2012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нформацiйнi технологiї. Формати обмiну бiометричними даними. Частина 5. Дан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зображення обличчя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(ISO/IEC 19794-5:2005,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t>2020-05-01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ISO/IEC 19794-5:2019 (ISO/IEC 19794-5:2011,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ISO/IEC 27005:2015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нформацiйнi технологiї. Методи захисту. Управл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ння ризиками iнформацiйної безпеки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(ISO/IEC 27005:2011,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2020-05-01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ISO/IEC 27005:2019 (ISO/IEC 27005:2018,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ISO/IEC 27018:2016 (ISO/IEC 27018:2014, IDT)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нформац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йн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технолог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ї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Методи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захисту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Кодекси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усталеної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практики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для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захисту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персональної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дентиф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кац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йної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нформац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ї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(PII)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загальнодоступних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хмарах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що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д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ють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як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t>процесори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PII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2020-05-01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ISO/IEC 27018:2019 (ISO/IEC 27018:2019,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pacing w:val="-6"/>
                <w:sz w:val="22"/>
                <w:szCs w:val="22"/>
              </w:rPr>
              <w:t>ДСТУ ISO/IEC TR 9126-2:2008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Програмна 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нженерiя. Як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сть продукту. Частина 2. Зовн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шнi метрики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(ISO/IEC TR 9126-2:2003,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2020-05-01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ISO/IEC 25023:2019 (ISO/IEC 25023:2016,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pacing w:val="-6"/>
                <w:sz w:val="22"/>
                <w:szCs w:val="22"/>
              </w:rPr>
              <w:t>ДСТУ ISO/IEC TR 9126-3:2012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Програмна 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нженерiя. Як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сть продукту. Частина 3. Внутр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шнi метрики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(ISO/IEC TR 9126-3:2003,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2020-05-01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ISO/IEC 25023:2019 (ISO/IEC 25023:2016,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pacing w:val="-6"/>
                <w:sz w:val="22"/>
                <w:szCs w:val="22"/>
              </w:rPr>
              <w:t>ДСТУ ISO/IEC TR 9126-4:2012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Програмна 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нженерiя. Як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сть продукту. Частина 4. Метрики якост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пiд час використовування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(ISO/IEC TR 9126-4:2004,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2020-05-01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ISO/IEC 25022:2019 (ISO/IEC 25022:2016,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ISO/IEC 8825-</w:t>
            </w:r>
            <w:r w:rsidRPr="009E2C5C">
              <w:rPr>
                <w:rFonts w:ascii="Times New Roman" w:hAnsi="Times New Roman"/>
                <w:sz w:val="22"/>
                <w:szCs w:val="22"/>
              </w:rPr>
              <w:lastRenderedPageBreak/>
              <w:t>1:2012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lastRenderedPageBreak/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нформацiйнi технологiї. Правила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кодування ASN. 1. Частина 1. Специфiкацiя правил 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базового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кодування (BER), правил канонiчного кодування (CER) i правил витонченого кодування (DER)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(ISO/IEC 8825-1:2008,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lastRenderedPageBreak/>
              <w:t>2020-05-01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ISO/IEC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8825-1:2019 (ISO/IEC 8825-1:2015,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lastRenderedPageBreak/>
              <w:t>ДСТУ ISO/IEC 8825-2:2012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нформацiйнi технологiї. Правила кодування ASN. 1. Частина 2. Специф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кацiя правил упакованого кодування (PER)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(ISO/IEC 8825-2:2008,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2020-05-01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ISO/IEC 8825-2:2019 (ISO/IEC 8825-2:2015,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ISO/IEC 8825-3:2012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нформацiйнi технологiї. Правила кодування ASN. 1. Частина 3. Специф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кацiя керiвної нотацiї кодування (ECN) (ISO/IEC 8825-3:2008,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2020-05-01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ISO/IEC 8825-3:2019 (ISO/IEC 8825-3:2015,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3616-2:2004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Картки 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дентифiкацiйнi. 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дентифiкацiя емiтентiв. Частина 2. Процедури подавання заявок та реєстрування (ISO/IEC 7812-2:2000, MOD)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2020-05-01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ISO/IEC 7812-2:2019 (ISO/IEC 7812-2:2017,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ДСТУ ISO 25119-3:2019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 25119-3:2018, IDT)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льськогосподарськi та лiсогосподарськi трактори та машини. Елементи систем керування, пов'язан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з безпекою. Частина 3. Сер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йне розроблення, апаратне та програмне забезпечення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2020-11-01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25119-3:2019 (EN ISO 25119-3:2018, IDT; ISO 25119-3:2018, IDT)</w:t>
            </w: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1303-94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Фотов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дбитки чорно-бiлi та кольоровi. Загальн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технiчнi умови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2020-10-01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1303:2019</w:t>
            </w: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ISO 3600:2006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Трактори, с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льськогосподарськi та лiсогосподарськi машини. Машини 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для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догляду за газонами приводнi та обладнання для садiв. Настанова з експлуатування. Зм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ст та правила оформлення (ISO 3600:1996,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2020-11-01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ДСТУ ISO 3600:2019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 3600:2015,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EN ISO 5674:2014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льськогосподарськi та лiсогосподарськi трактори i машини. Кожухи карданних вал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в передавання потужностi. Випробування на м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цнiсть i знос та критерiї приймання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br/>
              <w:t>(EN ISO 5674:2009,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5674:2019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ISO 5674:2009, IDT;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ISO 5674:2004, corrected version 2005-07-01, IDT)</w:t>
            </w: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ISO 11001-1:2006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льськогосподарськi колiснi трактори та знаряддя. Зч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пнi триточковi пристрої. Частина 1. Зчеп з 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U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-подiбною рамою (ISO 11001-1:1993,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2020-11-01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ДСТУ ISO 11001-1:2019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 11001-1:2016, IDT)</w:t>
            </w: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ISO 12140:2007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льськогосподарськi машини. Причепи та причепне устаткування. Домкрати для тягового бруса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 12140:1998,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2020-11-01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ДСТУ ISO 12140:2019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 12140:2013, IDT)</w:t>
            </w: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ISO 500-1:2012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льськогосподарськi трактори. Вал в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дбирання потужностi заднiй типiв 1, 2 та 3. Частина 1. Основн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технiчнi характеристики, вимоги щодо безпеки, розмiри основного захисту кожуха i зони вiльного простору (ISO 500-1:2004 + ISO 500-1:2004/Cor 1:2005,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2020-11-01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ДСТУ ISO 500-1:2019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 500-1:2014, IDT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t>)</w:t>
            </w: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ISO 500-3:2012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льськогосподарськi трактори. Вал в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дбирання потужностi заднiй типiв 1, 2 та 3. Частина 3. Основн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розмiри, розмiри шлiцiв, розташування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 500-3:2004,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2020-11-01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ДСТУ ISO 500-3:2019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 500-3:2014, IDT)</w:t>
            </w: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ISO 789-1:2005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льськогосподарськi трактори. Методики випробування. Частина 1. Силове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lastRenderedPageBreak/>
              <w:t>випробування механ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змiв вiдбору потужностi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 789-1:1990,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lastRenderedPageBreak/>
              <w:t>2020-11-01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ДСТУ ISO 789-1:2019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lastRenderedPageBreak/>
              <w:t>(ISO 789-1:2018, IDT)</w:t>
            </w: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lastRenderedPageBreak/>
              <w:t>ДСТУ ISO 789-2:2005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льськогосподарськi трактори. Методики випробування. Частина 2. Вантажоп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дiймальнiсть заднього триточкового зчiпного пристрою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 789-2:1993,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2020-11-01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ДСТУ ISO 789-2:2019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 789-2:2018, IDT)</w:t>
            </w: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ISO 789-3:2005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льськогосподарськi трактори. Методики випробування. Частина 3. Д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аметри кiл, описуваних колесами та частинами, що найбiльше виступають, пiд час повертання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 789-3:1993,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2020-11-01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ДСТУ ISO 789-3:2019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 789-3:2015, IDT)</w:t>
            </w: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ISO 789-9:2005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льськогосподарськi трактори. Методики випробування. Частина 9. Визначення потужност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на зчiпному брусi (ISO 789-9:1990,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2020-11-01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ДСТУ ISO 789-9:2019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 789-9:2018,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ISO 789-10:2006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льськогосподарськi трактори. Методики випробування. Частина 10. Г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дравлiчний урухомник для тракторного обладнання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 789-10:1996,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2020-11-01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ISO/OECD 789-10:2019 (ISO/OECD 789-10:2006, IDT)</w:t>
            </w: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ISO 23205:2009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льськогосподарськi трактори. Кр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сло навчальне (ISO 23205:2006,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2020-11-01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ДСТУ ISO 23205:2019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 23205:2014,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ISO 4254-8:2014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льськогосподарськi машини. Вимоги щодо безпеки. Частина 8. Машини для внесення твердих добрив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 4254-8:2009,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2020-11-01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4254-8:2019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ISO 4254-8:2018, IDT;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ISO 4254-8:2018, IDT)</w:t>
            </w: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EN 13739-2:2004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льськогосподарськi машини. Машини для внесення твердих добрив широкозахоплювальн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та повнозахоплювальнi. Захист довк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лля. Частина 2. Методи випробування (EN 13739-2:2003,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2020-11-01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ДСТУ EN 13739-2:2019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br/>
              <w:t>(EN 13739-2:2011,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ISO 4254-9:2014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льськогосподарськi машини. Вимоги щодо безпеки. Частина 9. Рядков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сiвалки (ISO 4254-9:2008,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2020-11-01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4254-9:2019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(EN ISO 4254-9:2018, IDT;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ISO 4254-9:2018, IDT)</w:t>
            </w: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ISO 5682-1:2005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Обладнання для захисту рослин. Обприскувач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. Частина 1. Методи випробування насадок для розприскування (ISO 5682-1:1996,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2020-11-01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ДСТУ ISO 5682-1:2019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 5682-1:2017, IDT)</w:t>
            </w: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ISO 5682-2:2005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Обладнання для захисту рослин. Обприскувач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. Частина 2. Методи випробування г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дравлiчних обприскувачiв (ISO 5682-2:1997,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2020-11-01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ДСТУ ISO 5682-2:2019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 5682-2:2017, IDT)</w:t>
            </w: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ISO 5682-3:2006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Обладнання для захисту рослин. Обприскувач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. Частина 3. Метод випробування систем регулювання витрат робочої р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дини сiльськогосподарських гiдравлiчних обприскувачiв (ISO 5682-3:1996,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2020-11-01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ДСТУ ISO 5682-3:2019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 5682-3:2017,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EN ISO 4254-10:2015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льськогосподарськi машини. Вимоги щодо безпеки. Частина 10. С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новорушилки та граблi обертовi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br/>
              <w:t>(EN ISO 4254-10:2009,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4254-10:2019 (EN ISO 4254-10:2009; AC:2010, IDT;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ISO 4254-10:2009,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lastRenderedPageBreak/>
              <w:t>ДСТУ EN ISO 4254-11:2015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льськогосподарськi машини. Вимоги щодо безпеки. Частина 11. Прес-п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дбирачi (EN ISO 4254-11:2010,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4254-11:2019 (EN ISO 4254-11:2010, IDT; ISO 4254-11:2010, IDT)</w:t>
            </w: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ISO 5687:2005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Збиральна техн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ка. Комбайни збиральн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. Визначення та позначення характеристик зернового бункера i розвантажувального пристрою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 5687:1999,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2020-11-01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ДСТУ ISO 5687:2019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 5687:2018, IDT)</w:t>
            </w: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ISO 6535:2012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Пилки ланцюгов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портативнi. Характеристики гальма ланцюга (ISO 6535:2008,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2020-11-01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ДСТУ ISO 6535:2019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 6535:2015, IDT)</w:t>
            </w: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ISO 9518:2008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Л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согосподарськi машини. Пилки ланцюгов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портативнi. Випробування в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дскоку (ISO 9518:1998,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2020-11-01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ДСТУ ISO 9518:2019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 9518:2018, IDT)</w:t>
            </w: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ГОСТ 17789-72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Битумы нефтяные. Метод определения содержания парафина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ДСТУ EN 12606-2:2019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(EN 12606-2:1999,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ГОСТ 22761-77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Металлы и сплавы. Метод измерения твердости по Бринеллю переносными твердомерами статического действия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2019-01-01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6506-1:2019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ISO 6506-1:2014, IDT;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ISO 6506-1:2014, IDT);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6506-2:2019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ISO 6506-2:2018, IDT;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ISO 6506-2:2017, IDT);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6506-4:2019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ISO 6506-4:2014, IDT;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ISO 6506-4:2014,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ISO 6506-1:2007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Матер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али металевi. Визначення твердост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за Брiнеллем. Частина 1. Метод випробування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br/>
              <w:t>(ISO 6506-1:2005,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2020-11-01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6506-1:2019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ISO 6506-1:2014, IDT;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ISO 6506-1:2014,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6506-2:2017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ISO 6506-2:2014, IDT;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ISO 6506-2:2014, IDT)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Матер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али металевi. Визначення твердост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за шкалою Брiнелля. Частина 2. Пов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рка та калiбрування випробувальних машин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2020-11-01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6506-2:2019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ISO 6506-2:2018, IDT;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ISO 6506-2:2017,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ISO 6506-4:2008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Металев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матерiали. Визначення твердост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за Брiнеллем. Частина 4. Таблиця значень твердост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(ISO 6506-4:2005,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2020-11-01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6506-4:2019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ISO 6506-4:2014, IDT;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ISO 6506-4:2014, IDT)</w:t>
            </w: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lastRenderedPageBreak/>
              <w:t>ГОСТ 28473-90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Чугун, сталь, ферросплавы, хром, марганец металлические. Общие требования к методам анализа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8923:2019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EN ISO 14284:2014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Сталь та чавун. В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дбiр та готування проб для визначення хiмiчного складу (EN ISO 14284:2002,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14284:2019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ISO 14284:2002, IDT;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ISO 14284:1996, IDT)</w:t>
            </w: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ГОСТ 7565-81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(ИСО 377.2-89)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Чугун, сталь и сплавы. Метод отбора проб для химического состава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8922:2019</w:t>
            </w: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ГОСТ 27611-88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Чугун. Метод фотоэлектрического спектрального анализа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8918:2019</w:t>
            </w: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ГОСТ 2604.3-83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Чугун легированный. Методы определения кремния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8921:2019</w:t>
            </w: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ГОСТ 18895-97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Сталь. Метод фотоэлектрического спектрального анализа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8919:2019</w:t>
            </w: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ГОСТ 17745-90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Стали и сплавы. Методы определения газов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8920:2019</w:t>
            </w: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ГОСТ 12346-78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pacing w:val="-8"/>
                <w:sz w:val="22"/>
                <w:szCs w:val="22"/>
              </w:rPr>
              <w:t>(ИСО 439-82, ИСО 4829-1-86)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Стали легированные и высоколегированные. Методы определения кремния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8921:2019</w:t>
            </w: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EN 10088-1:2008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Стал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нержавкi. Частина 1. Перел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к нержавких сталей (EN 10088-1:2005,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2020-11-01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ДСТУ EN 10088-1:2019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br/>
              <w:t>(EN 10088-1:2014, IDT)</w:t>
            </w: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ISO 2812-1:2015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Фарби та лаки. Визначення ст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йкостi до дiї рiдин. Частина 1. Метод занурення в р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дини, за винятком води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 2812-1:2007,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ДСТУ ISO 2812-1:2019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(ISO 2812-1:2017, IDT)</w:t>
            </w: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ДСТУ-Н Б А.2.2-10:2012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Настанова з орган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зацiї проведення експертизи проектної документацiї на будiвництво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2020-07-01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8907:2019</w:t>
            </w: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EN 13241-1:2013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Двер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та ворота промислових, торговельних та гаражних примiщень. Стандарт на продукц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ю. Частина 1. Техн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чнi вимоги до виробiв, крiм вимог щодо вогнетривкостi та димозахисту (EN 13241-1:2003+A1:2011, IDT)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ДСТУ EN 13241:2019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br/>
            </w:r>
            <w:r w:rsidRPr="009E2C5C">
              <w:rPr>
                <w:rFonts w:ascii="Times New Roman" w:hAnsi="Times New Roman"/>
                <w:spacing w:val="-8"/>
                <w:sz w:val="22"/>
                <w:szCs w:val="22"/>
              </w:rPr>
              <w:t>(EN 13241:2003 + А</w:t>
            </w:r>
            <w:proofErr w:type="gramStart"/>
            <w:r w:rsidRPr="009E2C5C">
              <w:rPr>
                <w:rFonts w:ascii="Times New Roman" w:hAnsi="Times New Roman"/>
                <w:spacing w:val="-8"/>
                <w:sz w:val="22"/>
                <w:szCs w:val="22"/>
              </w:rPr>
              <w:t>2</w:t>
            </w:r>
            <w:proofErr w:type="gramEnd"/>
            <w:r w:rsidRPr="009E2C5C">
              <w:rPr>
                <w:rFonts w:ascii="Times New Roman" w:hAnsi="Times New Roman"/>
                <w:spacing w:val="-8"/>
                <w:sz w:val="22"/>
                <w:szCs w:val="22"/>
              </w:rPr>
              <w:t>:2016, IDT)</w:t>
            </w: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13241:2017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9E2C5C"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  <w:t>(EN 13241:2003+A2:2016, IDT)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Двер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та ворота промислових, торговельних i гаражних примiщень. Стандарт на продукц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ю, експлуатацiйнi характеристики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ДСТУ EN 13241:2019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br/>
            </w:r>
            <w:r w:rsidRPr="009E2C5C">
              <w:rPr>
                <w:rFonts w:ascii="Times New Roman" w:hAnsi="Times New Roman"/>
                <w:spacing w:val="-8"/>
                <w:sz w:val="22"/>
                <w:szCs w:val="22"/>
              </w:rPr>
              <w:t>(EN 13241:2003 + А</w:t>
            </w:r>
            <w:proofErr w:type="gramStart"/>
            <w:r w:rsidRPr="009E2C5C">
              <w:rPr>
                <w:rFonts w:ascii="Times New Roman" w:hAnsi="Times New Roman"/>
                <w:spacing w:val="-8"/>
                <w:sz w:val="22"/>
                <w:szCs w:val="22"/>
              </w:rPr>
              <w:t>2</w:t>
            </w:r>
            <w:proofErr w:type="gramEnd"/>
            <w:r w:rsidRPr="009E2C5C">
              <w:rPr>
                <w:rFonts w:ascii="Times New Roman" w:hAnsi="Times New Roman"/>
                <w:spacing w:val="-8"/>
                <w:sz w:val="22"/>
                <w:szCs w:val="22"/>
              </w:rPr>
              <w:t>:2016, IDT)</w:t>
            </w: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Б В.2.5-38:2008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нженерне обладнання будинкiв i споруд. Улаштування блискавкозахисту буд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вель i споруд </w:t>
            </w:r>
            <w:r w:rsidRPr="009E2C5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(IEC 62305:2006, NEQ)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2019-11-01</w:t>
            </w:r>
          </w:p>
        </w:tc>
        <w:tc>
          <w:tcPr>
            <w:tcW w:w="1984" w:type="dxa"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В-П 15.005:2019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Система розроблення i поставлення на виробництво озброєння та в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йськової технiки. З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нтегрована логiстична пiдтримка на стадiях життєвого циклу озброєння та вiйськової технiки. Осковн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положення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2024-01-01</w:t>
            </w:r>
          </w:p>
        </w:tc>
        <w:tc>
          <w:tcPr>
            <w:tcW w:w="1984" w:type="dxa"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В-П 15.111:2019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Система розроблення i поставлення на виробництво озброєння та в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йськової технiки. Стандартизац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я та унiфiкацiя озброєння та вiйськової технiки. Правила проведення роб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т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2024-01-01</w:t>
            </w:r>
          </w:p>
        </w:tc>
        <w:tc>
          <w:tcPr>
            <w:tcW w:w="1984" w:type="dxa"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В-П 15.213:2019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Система розроблення i поставлення на виробництво озброєння та в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йськової технiки. Кер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внi вказiвки з конструювання.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lastRenderedPageBreak/>
              <w:t>Основн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положення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lastRenderedPageBreak/>
              <w:t>2024-01-01</w:t>
            </w:r>
          </w:p>
        </w:tc>
        <w:tc>
          <w:tcPr>
            <w:tcW w:w="1984" w:type="dxa"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lastRenderedPageBreak/>
              <w:t>ДСТУ В-П 15.702:2019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Система розроблення i поставлення на виробництво озброєння та в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йськової технiки. Установлення та продовження строку д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ї призначених показникiв. Основн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положення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2024-01-01</w:t>
            </w:r>
          </w:p>
        </w:tc>
        <w:tc>
          <w:tcPr>
            <w:tcW w:w="1984" w:type="dxa"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ДСТУ EN 60335-2-50:2015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(EN 60335-2-50:2003, IDT)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Прилади побутов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та аналогiчнi електричнi. Безпека. Частина 2-50. Додатков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вимоги до комерцiйних електричних мармитiв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ДСТУ EN 60335-2-50:2019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br/>
              <w:t xml:space="preserve">(EN 60335-2-50:2003;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br/>
              <w:t>А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:2008; АС:2007, IDT;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br/>
              <w:t xml:space="preserve">IЕС 60335-2-50:2002;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br/>
              <w:t>А1:2007, IDT)</w:t>
            </w:r>
          </w:p>
        </w:tc>
      </w:tr>
      <w:tr w:rsidR="00A52AC1" w:rsidRPr="00457E97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ДСТУ EN 60335-2-99:2015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>(EN 60335-2-99:2003, IDT)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Прилади побутов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та аналогiчнi електричнi. Безпека. Частина 2-99. Додатков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вимоги до комерцiйних електричних витяжних ковпакiв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60335-2-99:2019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60335-2-99:2003, IDT; 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ЕС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60335-2-99:2003, IDT)</w:t>
            </w: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EN 60335-2-85:2015</w:t>
            </w:r>
            <w:r w:rsidRPr="009E2C5C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9E2C5C">
              <w:rPr>
                <w:rFonts w:ascii="Times New Roman" w:hAnsi="Times New Roman"/>
                <w:sz w:val="22"/>
                <w:szCs w:val="22"/>
              </w:rPr>
              <w:t xml:space="preserve"> (EN 60335-2-85:2003, IDT)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Прилади побутов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та аналогiчнi електричнi. Безпека. Частина 2-85. Додатков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 вимоги до пропарникiв тканини 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ДСТУ EN 60335-2-85:2019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br/>
              <w:t xml:space="preserve">(EN 60335-2-85:2003;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br/>
              <w:t>А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 xml:space="preserve">:2008, IDT;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br/>
              <w:t xml:space="preserve">IЕС 60335-2-85:2002;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br/>
              <w:t>А1:2008, IDT)</w:t>
            </w:r>
          </w:p>
        </w:tc>
      </w:tr>
      <w:tr w:rsidR="00A52AC1" w:rsidRPr="009E2C5C" w:rsidTr="00A52AC1">
        <w:tc>
          <w:tcPr>
            <w:tcW w:w="232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ДСТУ ГОСТ 1820:2004</w:t>
            </w:r>
          </w:p>
        </w:tc>
        <w:tc>
          <w:tcPr>
            <w:tcW w:w="4340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рники. Техн</w:t>
            </w:r>
            <w:proofErr w:type="gramStart"/>
            <w:r w:rsidRPr="009E2C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E2C5C">
              <w:rPr>
                <w:rFonts w:ascii="Times New Roman" w:hAnsi="Times New Roman"/>
                <w:sz w:val="22"/>
                <w:szCs w:val="22"/>
              </w:rPr>
              <w:t>чнi умови</w:t>
            </w:r>
          </w:p>
        </w:tc>
        <w:tc>
          <w:tcPr>
            <w:tcW w:w="1843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  <w:tc>
          <w:tcPr>
            <w:tcW w:w="1984" w:type="dxa"/>
            <w:hideMark/>
          </w:tcPr>
          <w:p w:rsidR="00A52AC1" w:rsidRPr="009E2C5C" w:rsidRDefault="00A52AC1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E2C5C">
              <w:rPr>
                <w:rFonts w:ascii="Times New Roman" w:hAnsi="Times New Roman"/>
                <w:sz w:val="22"/>
                <w:szCs w:val="22"/>
              </w:rPr>
              <w:t xml:space="preserve">ДСТУ EN 1783:2019 </w:t>
            </w:r>
            <w:r w:rsidRPr="009E2C5C">
              <w:rPr>
                <w:rFonts w:ascii="Times New Roman" w:hAnsi="Times New Roman"/>
                <w:sz w:val="22"/>
                <w:szCs w:val="22"/>
              </w:rPr>
              <w:br/>
              <w:t>(EN 1783:1997, IDT)</w:t>
            </w:r>
          </w:p>
        </w:tc>
      </w:tr>
      <w:tr w:rsidR="00E23157" w:rsidRPr="009E2C5C" w:rsidTr="00A52AC1">
        <w:tc>
          <w:tcPr>
            <w:tcW w:w="10490" w:type="dxa"/>
            <w:gridSpan w:val="4"/>
          </w:tcPr>
          <w:p w:rsidR="00E23157" w:rsidRPr="009E2C5C" w:rsidRDefault="00A52AC1" w:rsidP="00D403F1">
            <w:pPr>
              <w:pStyle w:val="ae"/>
              <w:spacing w:before="20" w:after="20"/>
              <w:ind w:firstLine="34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E2C5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ІПС 10</w:t>
            </w:r>
            <w:r w:rsidR="00E23157" w:rsidRPr="009E2C5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-2019</w:t>
            </w:r>
          </w:p>
        </w:tc>
      </w:tr>
    </w:tbl>
    <w:p w:rsidR="00641F8C" w:rsidRPr="009E2C5C" w:rsidRDefault="00641F8C" w:rsidP="004B20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419C" w:rsidRPr="009E2C5C" w:rsidRDefault="00FC419C" w:rsidP="004B20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466B" w:rsidRPr="009E2C5C" w:rsidRDefault="0088248C" w:rsidP="00FC419C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E2C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</w:t>
      </w:r>
      <w:r w:rsidR="00FD5628" w:rsidRPr="009E2C5C">
        <w:rPr>
          <w:rFonts w:ascii="Times New Roman" w:hAnsi="Times New Roman" w:cs="Times New Roman"/>
          <w:b/>
          <w:color w:val="000000"/>
          <w:sz w:val="28"/>
          <w:szCs w:val="28"/>
        </w:rPr>
        <w:t>ачальник</w:t>
      </w:r>
      <w:r w:rsidR="00D33183" w:rsidRPr="009E2C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D5628" w:rsidRPr="009E2C5C">
        <w:rPr>
          <w:rFonts w:ascii="Times New Roman" w:hAnsi="Times New Roman" w:cs="Times New Roman"/>
          <w:b/>
          <w:color w:val="000000"/>
          <w:sz w:val="28"/>
          <w:szCs w:val="28"/>
        </w:rPr>
        <w:t>відділу стандартизац</w:t>
      </w:r>
      <w:r w:rsidR="00A73FBB" w:rsidRPr="009E2C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ії         </w:t>
      </w:r>
      <w:r w:rsidR="00FC419C" w:rsidRPr="009E2C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A73FBB" w:rsidRPr="009E2C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9E2C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>К</w:t>
      </w:r>
      <w:r w:rsidR="00A73FBB" w:rsidRPr="009E2C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9E2C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</w:t>
      </w:r>
      <w:r w:rsidR="0080681B" w:rsidRPr="009E2C5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73FBB" w:rsidRPr="009E2C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E2C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Рудько</w:t>
      </w:r>
    </w:p>
    <w:p w:rsidR="0095327E" w:rsidRPr="009E2C5C" w:rsidRDefault="0095327E" w:rsidP="004B20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11645" w:rsidRPr="009E2C5C" w:rsidRDefault="00D11645" w:rsidP="004B20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11645" w:rsidRPr="009E2C5C" w:rsidRDefault="00D11645" w:rsidP="004B20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D5628" w:rsidRPr="009E2C5C" w:rsidRDefault="00FD5628" w:rsidP="00FC419C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2C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Відповідальний за випуск               </w:t>
      </w:r>
      <w:r w:rsidR="0088248C" w:rsidRPr="009E2C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Pr="009E2C5C">
        <w:rPr>
          <w:rFonts w:ascii="Times New Roman" w:hAnsi="Times New Roman" w:cs="Times New Roman"/>
          <w:b/>
          <w:color w:val="000000"/>
          <w:sz w:val="28"/>
          <w:szCs w:val="28"/>
        </w:rPr>
        <w:t>В.О. Антончук</w:t>
      </w:r>
    </w:p>
    <w:p w:rsidR="00FD5628" w:rsidRPr="009E2C5C" w:rsidRDefault="00FD5628" w:rsidP="004B2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CDF" w:rsidRPr="009E2C5C" w:rsidRDefault="00CB6CDF" w:rsidP="004B205A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B6CDF" w:rsidRPr="009E2C5C" w:rsidSect="00FC419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166" w:rsidRDefault="00281166" w:rsidP="00CB6CDF">
      <w:pPr>
        <w:spacing w:after="0" w:line="240" w:lineRule="auto"/>
      </w:pPr>
      <w:r>
        <w:separator/>
      </w:r>
    </w:p>
  </w:endnote>
  <w:endnote w:type="continuationSeparator" w:id="0">
    <w:p w:rsidR="00281166" w:rsidRDefault="00281166" w:rsidP="00CB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166" w:rsidRDefault="00281166" w:rsidP="00CB6CDF">
      <w:pPr>
        <w:spacing w:after="0" w:line="240" w:lineRule="auto"/>
      </w:pPr>
      <w:r>
        <w:separator/>
      </w:r>
    </w:p>
  </w:footnote>
  <w:footnote w:type="continuationSeparator" w:id="0">
    <w:p w:rsidR="00281166" w:rsidRDefault="00281166" w:rsidP="00CB6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6EA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1617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C4BD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9A90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48E2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6B10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8EAE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CEEFA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AAE1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04BF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781AE8E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4E"/>
    <w:rsid w:val="000201CC"/>
    <w:rsid w:val="00027F9E"/>
    <w:rsid w:val="00030AFC"/>
    <w:rsid w:val="0003730B"/>
    <w:rsid w:val="00040A29"/>
    <w:rsid w:val="0005110B"/>
    <w:rsid w:val="00052BE7"/>
    <w:rsid w:val="0006482F"/>
    <w:rsid w:val="00065B6D"/>
    <w:rsid w:val="00070A5A"/>
    <w:rsid w:val="00072BB8"/>
    <w:rsid w:val="00073461"/>
    <w:rsid w:val="0009095B"/>
    <w:rsid w:val="00090FE2"/>
    <w:rsid w:val="0009172F"/>
    <w:rsid w:val="00091966"/>
    <w:rsid w:val="00092C09"/>
    <w:rsid w:val="00092F90"/>
    <w:rsid w:val="00096FC8"/>
    <w:rsid w:val="000A2B44"/>
    <w:rsid w:val="000B5898"/>
    <w:rsid w:val="000B7C82"/>
    <w:rsid w:val="000C297F"/>
    <w:rsid w:val="000C7905"/>
    <w:rsid w:val="000D0367"/>
    <w:rsid w:val="000D4853"/>
    <w:rsid w:val="000E3844"/>
    <w:rsid w:val="000F1F4C"/>
    <w:rsid w:val="000F7AE1"/>
    <w:rsid w:val="000F7F90"/>
    <w:rsid w:val="00101763"/>
    <w:rsid w:val="0011125B"/>
    <w:rsid w:val="00113508"/>
    <w:rsid w:val="00115F87"/>
    <w:rsid w:val="0012300E"/>
    <w:rsid w:val="00124911"/>
    <w:rsid w:val="00127606"/>
    <w:rsid w:val="0013094C"/>
    <w:rsid w:val="00141D1C"/>
    <w:rsid w:val="001504DD"/>
    <w:rsid w:val="00152ACB"/>
    <w:rsid w:val="00153B1E"/>
    <w:rsid w:val="001575B8"/>
    <w:rsid w:val="00157F86"/>
    <w:rsid w:val="001634E4"/>
    <w:rsid w:val="00165050"/>
    <w:rsid w:val="00167D45"/>
    <w:rsid w:val="0017603B"/>
    <w:rsid w:val="00184988"/>
    <w:rsid w:val="0018664E"/>
    <w:rsid w:val="00193981"/>
    <w:rsid w:val="0019492D"/>
    <w:rsid w:val="00194A3D"/>
    <w:rsid w:val="001B588A"/>
    <w:rsid w:val="001B7B1B"/>
    <w:rsid w:val="001C4E69"/>
    <w:rsid w:val="001D45FD"/>
    <w:rsid w:val="001E0E68"/>
    <w:rsid w:val="001E25F1"/>
    <w:rsid w:val="001E2C67"/>
    <w:rsid w:val="001E46F4"/>
    <w:rsid w:val="001E6710"/>
    <w:rsid w:val="001F37FD"/>
    <w:rsid w:val="0020015D"/>
    <w:rsid w:val="00202372"/>
    <w:rsid w:val="00204079"/>
    <w:rsid w:val="002116C3"/>
    <w:rsid w:val="00214A07"/>
    <w:rsid w:val="002168BD"/>
    <w:rsid w:val="00217D57"/>
    <w:rsid w:val="002212AB"/>
    <w:rsid w:val="002231B9"/>
    <w:rsid w:val="00224583"/>
    <w:rsid w:val="00232EC5"/>
    <w:rsid w:val="00233FA3"/>
    <w:rsid w:val="002352BA"/>
    <w:rsid w:val="00241317"/>
    <w:rsid w:val="00257860"/>
    <w:rsid w:val="00262381"/>
    <w:rsid w:val="00264A9D"/>
    <w:rsid w:val="00270C2A"/>
    <w:rsid w:val="00275F80"/>
    <w:rsid w:val="002810E8"/>
    <w:rsid w:val="00281166"/>
    <w:rsid w:val="00283E4F"/>
    <w:rsid w:val="00292FD4"/>
    <w:rsid w:val="00296BCE"/>
    <w:rsid w:val="002A1292"/>
    <w:rsid w:val="002A1C8A"/>
    <w:rsid w:val="002A525C"/>
    <w:rsid w:val="002A732C"/>
    <w:rsid w:val="002B4BCB"/>
    <w:rsid w:val="002B4DB6"/>
    <w:rsid w:val="002B64C8"/>
    <w:rsid w:val="002C4C0D"/>
    <w:rsid w:val="002C60E9"/>
    <w:rsid w:val="002D2471"/>
    <w:rsid w:val="002D474A"/>
    <w:rsid w:val="002E1AA9"/>
    <w:rsid w:val="002E4EBE"/>
    <w:rsid w:val="002E5E45"/>
    <w:rsid w:val="002E7AD3"/>
    <w:rsid w:val="002F103F"/>
    <w:rsid w:val="002F4A63"/>
    <w:rsid w:val="003054A6"/>
    <w:rsid w:val="0030577A"/>
    <w:rsid w:val="00310EB9"/>
    <w:rsid w:val="00315993"/>
    <w:rsid w:val="00316668"/>
    <w:rsid w:val="0032246A"/>
    <w:rsid w:val="00326BD9"/>
    <w:rsid w:val="003313C7"/>
    <w:rsid w:val="00333D2B"/>
    <w:rsid w:val="00351858"/>
    <w:rsid w:val="00352120"/>
    <w:rsid w:val="00371E19"/>
    <w:rsid w:val="00384821"/>
    <w:rsid w:val="003866F8"/>
    <w:rsid w:val="003907D0"/>
    <w:rsid w:val="00392F5D"/>
    <w:rsid w:val="00396014"/>
    <w:rsid w:val="003A049F"/>
    <w:rsid w:val="003B0AB8"/>
    <w:rsid w:val="003B114E"/>
    <w:rsid w:val="003B4BD2"/>
    <w:rsid w:val="003B7F0E"/>
    <w:rsid w:val="003C0F86"/>
    <w:rsid w:val="003D1330"/>
    <w:rsid w:val="003D437C"/>
    <w:rsid w:val="003E5EE2"/>
    <w:rsid w:val="003F032D"/>
    <w:rsid w:val="003F53CF"/>
    <w:rsid w:val="003F56E3"/>
    <w:rsid w:val="003F71D0"/>
    <w:rsid w:val="003F7996"/>
    <w:rsid w:val="00400E05"/>
    <w:rsid w:val="00401D23"/>
    <w:rsid w:val="00403FC0"/>
    <w:rsid w:val="00414BB0"/>
    <w:rsid w:val="00421BC9"/>
    <w:rsid w:val="004231DA"/>
    <w:rsid w:val="00430B96"/>
    <w:rsid w:val="00432499"/>
    <w:rsid w:val="00433A04"/>
    <w:rsid w:val="00435951"/>
    <w:rsid w:val="00451660"/>
    <w:rsid w:val="00455E35"/>
    <w:rsid w:val="004568D4"/>
    <w:rsid w:val="00457E97"/>
    <w:rsid w:val="0046096A"/>
    <w:rsid w:val="004758F9"/>
    <w:rsid w:val="00482163"/>
    <w:rsid w:val="00490213"/>
    <w:rsid w:val="004960D5"/>
    <w:rsid w:val="004A166E"/>
    <w:rsid w:val="004A1A0F"/>
    <w:rsid w:val="004A406E"/>
    <w:rsid w:val="004A7FF6"/>
    <w:rsid w:val="004B205A"/>
    <w:rsid w:val="004B2EDA"/>
    <w:rsid w:val="004C1151"/>
    <w:rsid w:val="004C5359"/>
    <w:rsid w:val="004C6633"/>
    <w:rsid w:val="004C795E"/>
    <w:rsid w:val="004C7DBD"/>
    <w:rsid w:val="004D5FC4"/>
    <w:rsid w:val="004E57FA"/>
    <w:rsid w:val="004F0BC6"/>
    <w:rsid w:val="0051153F"/>
    <w:rsid w:val="005179DA"/>
    <w:rsid w:val="00522618"/>
    <w:rsid w:val="005235A5"/>
    <w:rsid w:val="005239DB"/>
    <w:rsid w:val="005310A9"/>
    <w:rsid w:val="00532B59"/>
    <w:rsid w:val="00552550"/>
    <w:rsid w:val="0056072C"/>
    <w:rsid w:val="005611E9"/>
    <w:rsid w:val="005660A6"/>
    <w:rsid w:val="00566984"/>
    <w:rsid w:val="00576F3F"/>
    <w:rsid w:val="005813D1"/>
    <w:rsid w:val="00585913"/>
    <w:rsid w:val="00596B61"/>
    <w:rsid w:val="005A52A4"/>
    <w:rsid w:val="005B46AD"/>
    <w:rsid w:val="005B6F00"/>
    <w:rsid w:val="005C3F0A"/>
    <w:rsid w:val="005C4BD1"/>
    <w:rsid w:val="005C5DA1"/>
    <w:rsid w:val="005D27B4"/>
    <w:rsid w:val="005D3F99"/>
    <w:rsid w:val="005D5EEE"/>
    <w:rsid w:val="005D7312"/>
    <w:rsid w:val="005E0B2A"/>
    <w:rsid w:val="005E244F"/>
    <w:rsid w:val="005E3439"/>
    <w:rsid w:val="005E57D1"/>
    <w:rsid w:val="005F16F4"/>
    <w:rsid w:val="005F46CD"/>
    <w:rsid w:val="005F49B3"/>
    <w:rsid w:val="005F610E"/>
    <w:rsid w:val="00604B52"/>
    <w:rsid w:val="00620B9B"/>
    <w:rsid w:val="00625AD3"/>
    <w:rsid w:val="00630F36"/>
    <w:rsid w:val="00636A89"/>
    <w:rsid w:val="00637497"/>
    <w:rsid w:val="00641F8C"/>
    <w:rsid w:val="00645C8F"/>
    <w:rsid w:val="00651880"/>
    <w:rsid w:val="00664208"/>
    <w:rsid w:val="00670B37"/>
    <w:rsid w:val="0067190A"/>
    <w:rsid w:val="00671E95"/>
    <w:rsid w:val="00672057"/>
    <w:rsid w:val="00674DBD"/>
    <w:rsid w:val="00675748"/>
    <w:rsid w:val="00677D08"/>
    <w:rsid w:val="00680FDA"/>
    <w:rsid w:val="0068411A"/>
    <w:rsid w:val="00690FBE"/>
    <w:rsid w:val="00693D8B"/>
    <w:rsid w:val="00696032"/>
    <w:rsid w:val="00696AB6"/>
    <w:rsid w:val="006A05A7"/>
    <w:rsid w:val="006A1655"/>
    <w:rsid w:val="006A2651"/>
    <w:rsid w:val="006A2FB5"/>
    <w:rsid w:val="006A7F20"/>
    <w:rsid w:val="006B342D"/>
    <w:rsid w:val="006B71CE"/>
    <w:rsid w:val="006B7EC8"/>
    <w:rsid w:val="006C28CB"/>
    <w:rsid w:val="006C2E95"/>
    <w:rsid w:val="006D2AF1"/>
    <w:rsid w:val="006D301A"/>
    <w:rsid w:val="006D4B52"/>
    <w:rsid w:val="006D7D0A"/>
    <w:rsid w:val="006E4351"/>
    <w:rsid w:val="006E4776"/>
    <w:rsid w:val="006F3712"/>
    <w:rsid w:val="006F7944"/>
    <w:rsid w:val="00700C9B"/>
    <w:rsid w:val="007063C5"/>
    <w:rsid w:val="007133D0"/>
    <w:rsid w:val="00733C62"/>
    <w:rsid w:val="00734896"/>
    <w:rsid w:val="0073585F"/>
    <w:rsid w:val="007368C8"/>
    <w:rsid w:val="00742F73"/>
    <w:rsid w:val="0074403D"/>
    <w:rsid w:val="007453BA"/>
    <w:rsid w:val="00751F48"/>
    <w:rsid w:val="00760CAD"/>
    <w:rsid w:val="0076220B"/>
    <w:rsid w:val="00770DF2"/>
    <w:rsid w:val="007748B4"/>
    <w:rsid w:val="007861E7"/>
    <w:rsid w:val="00791877"/>
    <w:rsid w:val="0079419B"/>
    <w:rsid w:val="007A4124"/>
    <w:rsid w:val="007A79C3"/>
    <w:rsid w:val="007B288E"/>
    <w:rsid w:val="007B574C"/>
    <w:rsid w:val="007D0012"/>
    <w:rsid w:val="007D39B5"/>
    <w:rsid w:val="007D3FDF"/>
    <w:rsid w:val="007D5F42"/>
    <w:rsid w:val="007D72C7"/>
    <w:rsid w:val="007E05CF"/>
    <w:rsid w:val="007F4D4C"/>
    <w:rsid w:val="007F595C"/>
    <w:rsid w:val="007F7526"/>
    <w:rsid w:val="0080681B"/>
    <w:rsid w:val="008125FF"/>
    <w:rsid w:val="008149A0"/>
    <w:rsid w:val="008205B0"/>
    <w:rsid w:val="00820B67"/>
    <w:rsid w:val="00821BD0"/>
    <w:rsid w:val="0083054A"/>
    <w:rsid w:val="008307BE"/>
    <w:rsid w:val="008354ED"/>
    <w:rsid w:val="008365FB"/>
    <w:rsid w:val="00843A1C"/>
    <w:rsid w:val="00846B78"/>
    <w:rsid w:val="0084730A"/>
    <w:rsid w:val="00851D38"/>
    <w:rsid w:val="0085321F"/>
    <w:rsid w:val="00861A58"/>
    <w:rsid w:val="00862B1D"/>
    <w:rsid w:val="008742B7"/>
    <w:rsid w:val="0088074B"/>
    <w:rsid w:val="0088248C"/>
    <w:rsid w:val="00883AB7"/>
    <w:rsid w:val="00884F05"/>
    <w:rsid w:val="008A0CFB"/>
    <w:rsid w:val="008A56D3"/>
    <w:rsid w:val="008B50DD"/>
    <w:rsid w:val="008C02F6"/>
    <w:rsid w:val="008C1DCC"/>
    <w:rsid w:val="008C4998"/>
    <w:rsid w:val="008D173D"/>
    <w:rsid w:val="008D18EB"/>
    <w:rsid w:val="0090222A"/>
    <w:rsid w:val="00904C09"/>
    <w:rsid w:val="00905CB7"/>
    <w:rsid w:val="009109EB"/>
    <w:rsid w:val="00911EC1"/>
    <w:rsid w:val="009121D2"/>
    <w:rsid w:val="009177B9"/>
    <w:rsid w:val="00923F1F"/>
    <w:rsid w:val="00930131"/>
    <w:rsid w:val="00933C51"/>
    <w:rsid w:val="00933EBA"/>
    <w:rsid w:val="00943174"/>
    <w:rsid w:val="009452F4"/>
    <w:rsid w:val="0095327E"/>
    <w:rsid w:val="0096185C"/>
    <w:rsid w:val="009760EE"/>
    <w:rsid w:val="009806A4"/>
    <w:rsid w:val="0098209C"/>
    <w:rsid w:val="009850A2"/>
    <w:rsid w:val="00985EFF"/>
    <w:rsid w:val="0099198E"/>
    <w:rsid w:val="009919AF"/>
    <w:rsid w:val="00994D2B"/>
    <w:rsid w:val="009A46A8"/>
    <w:rsid w:val="009B2555"/>
    <w:rsid w:val="009B33F4"/>
    <w:rsid w:val="009C1074"/>
    <w:rsid w:val="009C58ED"/>
    <w:rsid w:val="009D0D7D"/>
    <w:rsid w:val="009E2C5C"/>
    <w:rsid w:val="009E3006"/>
    <w:rsid w:val="009E7156"/>
    <w:rsid w:val="009F0079"/>
    <w:rsid w:val="009F567E"/>
    <w:rsid w:val="00A009B1"/>
    <w:rsid w:val="00A069F6"/>
    <w:rsid w:val="00A12717"/>
    <w:rsid w:val="00A15506"/>
    <w:rsid w:val="00A1747A"/>
    <w:rsid w:val="00A21BB2"/>
    <w:rsid w:val="00A26F64"/>
    <w:rsid w:val="00A273EF"/>
    <w:rsid w:val="00A306D1"/>
    <w:rsid w:val="00A318C4"/>
    <w:rsid w:val="00A331EE"/>
    <w:rsid w:val="00A40674"/>
    <w:rsid w:val="00A52AC1"/>
    <w:rsid w:val="00A531F8"/>
    <w:rsid w:val="00A55F49"/>
    <w:rsid w:val="00A63315"/>
    <w:rsid w:val="00A65CAE"/>
    <w:rsid w:val="00A7011F"/>
    <w:rsid w:val="00A71B3B"/>
    <w:rsid w:val="00A71D5C"/>
    <w:rsid w:val="00A72080"/>
    <w:rsid w:val="00A73324"/>
    <w:rsid w:val="00A734E1"/>
    <w:rsid w:val="00A73FBB"/>
    <w:rsid w:val="00A754BE"/>
    <w:rsid w:val="00A90571"/>
    <w:rsid w:val="00A90C45"/>
    <w:rsid w:val="00A914EB"/>
    <w:rsid w:val="00A9466B"/>
    <w:rsid w:val="00A97129"/>
    <w:rsid w:val="00A97B0B"/>
    <w:rsid w:val="00AB4A89"/>
    <w:rsid w:val="00AC03DF"/>
    <w:rsid w:val="00AC4A4A"/>
    <w:rsid w:val="00AC68CC"/>
    <w:rsid w:val="00AD075C"/>
    <w:rsid w:val="00AE5718"/>
    <w:rsid w:val="00AF0D99"/>
    <w:rsid w:val="00AF5235"/>
    <w:rsid w:val="00B047B4"/>
    <w:rsid w:val="00B05B69"/>
    <w:rsid w:val="00B12FDA"/>
    <w:rsid w:val="00B17684"/>
    <w:rsid w:val="00B31E3A"/>
    <w:rsid w:val="00B33D10"/>
    <w:rsid w:val="00B34A63"/>
    <w:rsid w:val="00B464F3"/>
    <w:rsid w:val="00B538EF"/>
    <w:rsid w:val="00B569EE"/>
    <w:rsid w:val="00B6091B"/>
    <w:rsid w:val="00B61125"/>
    <w:rsid w:val="00B6459C"/>
    <w:rsid w:val="00B669FB"/>
    <w:rsid w:val="00B70F64"/>
    <w:rsid w:val="00B800AB"/>
    <w:rsid w:val="00B82504"/>
    <w:rsid w:val="00B96113"/>
    <w:rsid w:val="00BA6AEA"/>
    <w:rsid w:val="00BA7240"/>
    <w:rsid w:val="00BA7580"/>
    <w:rsid w:val="00BC02C9"/>
    <w:rsid w:val="00BC2CE0"/>
    <w:rsid w:val="00BD0254"/>
    <w:rsid w:val="00BD3D08"/>
    <w:rsid w:val="00BD4606"/>
    <w:rsid w:val="00BD574B"/>
    <w:rsid w:val="00BD59CB"/>
    <w:rsid w:val="00BE0E80"/>
    <w:rsid w:val="00BE1A13"/>
    <w:rsid w:val="00BE2AD3"/>
    <w:rsid w:val="00BE5AFB"/>
    <w:rsid w:val="00BF28AE"/>
    <w:rsid w:val="00BF4439"/>
    <w:rsid w:val="00C00F51"/>
    <w:rsid w:val="00C0147F"/>
    <w:rsid w:val="00C101A5"/>
    <w:rsid w:val="00C15016"/>
    <w:rsid w:val="00C20A23"/>
    <w:rsid w:val="00C24550"/>
    <w:rsid w:val="00C310AE"/>
    <w:rsid w:val="00C35AC1"/>
    <w:rsid w:val="00C42BD6"/>
    <w:rsid w:val="00C432C4"/>
    <w:rsid w:val="00C4599D"/>
    <w:rsid w:val="00C525D6"/>
    <w:rsid w:val="00C54C09"/>
    <w:rsid w:val="00C655FC"/>
    <w:rsid w:val="00C673CE"/>
    <w:rsid w:val="00C735C2"/>
    <w:rsid w:val="00C75071"/>
    <w:rsid w:val="00C76380"/>
    <w:rsid w:val="00C841D8"/>
    <w:rsid w:val="00C8593E"/>
    <w:rsid w:val="00CA1E42"/>
    <w:rsid w:val="00CA6067"/>
    <w:rsid w:val="00CA6134"/>
    <w:rsid w:val="00CB08EC"/>
    <w:rsid w:val="00CB3463"/>
    <w:rsid w:val="00CB6CDF"/>
    <w:rsid w:val="00CC759B"/>
    <w:rsid w:val="00CD5E92"/>
    <w:rsid w:val="00CE2BA7"/>
    <w:rsid w:val="00CE3542"/>
    <w:rsid w:val="00CE4D58"/>
    <w:rsid w:val="00CF2A32"/>
    <w:rsid w:val="00CF2DBD"/>
    <w:rsid w:val="00CF7C1B"/>
    <w:rsid w:val="00D11645"/>
    <w:rsid w:val="00D2594E"/>
    <w:rsid w:val="00D31FA6"/>
    <w:rsid w:val="00D33183"/>
    <w:rsid w:val="00D35C5C"/>
    <w:rsid w:val="00D403F1"/>
    <w:rsid w:val="00D43321"/>
    <w:rsid w:val="00D44030"/>
    <w:rsid w:val="00D45C33"/>
    <w:rsid w:val="00D503E8"/>
    <w:rsid w:val="00D633FC"/>
    <w:rsid w:val="00D648A1"/>
    <w:rsid w:val="00D727D8"/>
    <w:rsid w:val="00D80925"/>
    <w:rsid w:val="00D818D3"/>
    <w:rsid w:val="00D82FAE"/>
    <w:rsid w:val="00D877FD"/>
    <w:rsid w:val="00D87F1E"/>
    <w:rsid w:val="00D94392"/>
    <w:rsid w:val="00DA202A"/>
    <w:rsid w:val="00DA2327"/>
    <w:rsid w:val="00DB0074"/>
    <w:rsid w:val="00DB3EB9"/>
    <w:rsid w:val="00DD17AD"/>
    <w:rsid w:val="00DD3104"/>
    <w:rsid w:val="00DD5266"/>
    <w:rsid w:val="00DD7021"/>
    <w:rsid w:val="00DF2AF7"/>
    <w:rsid w:val="00DF431E"/>
    <w:rsid w:val="00DF628C"/>
    <w:rsid w:val="00E0573A"/>
    <w:rsid w:val="00E156A2"/>
    <w:rsid w:val="00E21B64"/>
    <w:rsid w:val="00E23157"/>
    <w:rsid w:val="00E232A7"/>
    <w:rsid w:val="00E310CD"/>
    <w:rsid w:val="00E333B0"/>
    <w:rsid w:val="00E40108"/>
    <w:rsid w:val="00E41F3D"/>
    <w:rsid w:val="00E62658"/>
    <w:rsid w:val="00E65DBB"/>
    <w:rsid w:val="00E661AF"/>
    <w:rsid w:val="00E72C3E"/>
    <w:rsid w:val="00E7472E"/>
    <w:rsid w:val="00E824DA"/>
    <w:rsid w:val="00E8526D"/>
    <w:rsid w:val="00E86666"/>
    <w:rsid w:val="00E9163E"/>
    <w:rsid w:val="00E92BD6"/>
    <w:rsid w:val="00EB1D14"/>
    <w:rsid w:val="00EC3437"/>
    <w:rsid w:val="00ED27B5"/>
    <w:rsid w:val="00EE1B6F"/>
    <w:rsid w:val="00EF2A3D"/>
    <w:rsid w:val="00EF5F12"/>
    <w:rsid w:val="00F143CC"/>
    <w:rsid w:val="00F17397"/>
    <w:rsid w:val="00F230C2"/>
    <w:rsid w:val="00F23589"/>
    <w:rsid w:val="00F335AE"/>
    <w:rsid w:val="00F33717"/>
    <w:rsid w:val="00F337A3"/>
    <w:rsid w:val="00F34F9E"/>
    <w:rsid w:val="00F46F5E"/>
    <w:rsid w:val="00F628D9"/>
    <w:rsid w:val="00F82B0B"/>
    <w:rsid w:val="00F837E0"/>
    <w:rsid w:val="00F84A70"/>
    <w:rsid w:val="00F97D3F"/>
    <w:rsid w:val="00FA11FC"/>
    <w:rsid w:val="00FA55AC"/>
    <w:rsid w:val="00FB0740"/>
    <w:rsid w:val="00FB5ED8"/>
    <w:rsid w:val="00FC419C"/>
    <w:rsid w:val="00FD5628"/>
    <w:rsid w:val="00FE3D8E"/>
    <w:rsid w:val="00FE4311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  <w:style w:type="paragraph" w:customStyle="1" w:styleId="64">
    <w:name w:val="Текст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65">
    <w:name w:val="Дата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6">
    <w:name w:val="Заголовок записки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7">
    <w:name w:val="Красная строка6"/>
    <w:basedOn w:val="a5"/>
    <w:rsid w:val="00A52AC1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70">
    <w:name w:val="Основной текст 27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61">
    <w:name w:val="Красная строка 26"/>
    <w:basedOn w:val="270"/>
    <w:rsid w:val="00A52AC1"/>
    <w:pPr>
      <w:ind w:firstLine="210"/>
    </w:pPr>
  </w:style>
  <w:style w:type="paragraph" w:customStyle="1" w:styleId="360">
    <w:name w:val="Основной текст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62">
    <w:name w:val="Основной текст с отступом 2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61">
    <w:name w:val="Основной текст с отступом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68">
    <w:name w:val="Схема документа6"/>
    <w:basedOn w:val="a1"/>
    <w:rsid w:val="00A52AC1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69">
    <w:name w:val="Цитата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a">
    <w:name w:val="Текст выноски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6b">
    <w:name w:val="Выделение6"/>
    <w:basedOn w:val="Iniiaiieoeooaacaoa19"/>
    <w:rsid w:val="00A52AC1"/>
    <w:rPr>
      <w:i/>
      <w:iCs w:val="0"/>
      <w:sz w:val="20"/>
    </w:rPr>
  </w:style>
  <w:style w:type="character" w:customStyle="1" w:styleId="6c">
    <w:name w:val="Гиперссылка6"/>
    <w:basedOn w:val="Iniiaiieoeooaacaoa19"/>
    <w:rsid w:val="00A52AC1"/>
    <w:rPr>
      <w:color w:val="0000FF"/>
      <w:sz w:val="20"/>
      <w:u w:val="single"/>
    </w:rPr>
  </w:style>
  <w:style w:type="character" w:customStyle="1" w:styleId="6d">
    <w:name w:val="Просмотренная гиперссылка6"/>
    <w:basedOn w:val="Iniiaiieoeooaacaoa19"/>
    <w:rsid w:val="00A52AC1"/>
    <w:rPr>
      <w:color w:val="800080"/>
      <w:sz w:val="20"/>
      <w:u w:val="single"/>
    </w:rPr>
  </w:style>
  <w:style w:type="character" w:customStyle="1" w:styleId="6e">
    <w:name w:val="Строгий6"/>
    <w:basedOn w:val="Iniiaiieoeooaacaoa19"/>
    <w:rsid w:val="00A52AC1"/>
    <w:rPr>
      <w:b/>
      <w:bCs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  <w:style w:type="paragraph" w:customStyle="1" w:styleId="64">
    <w:name w:val="Текст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65">
    <w:name w:val="Дата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6">
    <w:name w:val="Заголовок записки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7">
    <w:name w:val="Красная строка6"/>
    <w:basedOn w:val="a5"/>
    <w:rsid w:val="00A52AC1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70">
    <w:name w:val="Основной текст 27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61">
    <w:name w:val="Красная строка 26"/>
    <w:basedOn w:val="270"/>
    <w:rsid w:val="00A52AC1"/>
    <w:pPr>
      <w:ind w:firstLine="210"/>
    </w:pPr>
  </w:style>
  <w:style w:type="paragraph" w:customStyle="1" w:styleId="360">
    <w:name w:val="Основной текст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62">
    <w:name w:val="Основной текст с отступом 2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61">
    <w:name w:val="Основной текст с отступом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68">
    <w:name w:val="Схема документа6"/>
    <w:basedOn w:val="a1"/>
    <w:rsid w:val="00A52AC1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69">
    <w:name w:val="Цитата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a">
    <w:name w:val="Текст выноски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6b">
    <w:name w:val="Выделение6"/>
    <w:basedOn w:val="Iniiaiieoeooaacaoa19"/>
    <w:rsid w:val="00A52AC1"/>
    <w:rPr>
      <w:i/>
      <w:iCs w:val="0"/>
      <w:sz w:val="20"/>
    </w:rPr>
  </w:style>
  <w:style w:type="character" w:customStyle="1" w:styleId="6c">
    <w:name w:val="Гиперссылка6"/>
    <w:basedOn w:val="Iniiaiieoeooaacaoa19"/>
    <w:rsid w:val="00A52AC1"/>
    <w:rPr>
      <w:color w:val="0000FF"/>
      <w:sz w:val="20"/>
      <w:u w:val="single"/>
    </w:rPr>
  </w:style>
  <w:style w:type="character" w:customStyle="1" w:styleId="6d">
    <w:name w:val="Просмотренная гиперссылка6"/>
    <w:basedOn w:val="Iniiaiieoeooaacaoa19"/>
    <w:rsid w:val="00A52AC1"/>
    <w:rPr>
      <w:color w:val="800080"/>
      <w:sz w:val="20"/>
      <w:u w:val="single"/>
    </w:rPr>
  </w:style>
  <w:style w:type="character" w:customStyle="1" w:styleId="6e">
    <w:name w:val="Строгий6"/>
    <w:basedOn w:val="Iniiaiieoeooaacaoa19"/>
    <w:rsid w:val="00A52AC1"/>
    <w:rPr>
      <w:b/>
      <w:b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FFC86-3FB7-4100-9979-202ABAF9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6923</Words>
  <Characters>39467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Antonchuk</dc:creator>
  <cp:lastModifiedBy>Victoria Antonchuk</cp:lastModifiedBy>
  <cp:revision>5</cp:revision>
  <cp:lastPrinted>2020-01-03T09:48:00Z</cp:lastPrinted>
  <dcterms:created xsi:type="dcterms:W3CDTF">2019-12-26T07:58:00Z</dcterms:created>
  <dcterms:modified xsi:type="dcterms:W3CDTF">2020-01-03T12:08:00Z</dcterms:modified>
</cp:coreProperties>
</file>