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CDF" w:rsidRPr="00FD5628" w:rsidRDefault="00CB6CDF" w:rsidP="000D485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D562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54F35BE7" wp14:editId="171998E4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7AE1" w:rsidRPr="00CB6CDF" w:rsidRDefault="000F7AE1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0F7AE1" w:rsidRPr="00CB6CDF" w:rsidRDefault="000F7AE1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0F7AE1" w:rsidRPr="007A79C3" w:rsidRDefault="000F7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228</w:t>
                            </w: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Жовтень - Листопад 2018 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Pr="00CB6CDF" w:rsidRDefault="000F7AE1">
                            <w:pPr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0F7AE1" w:rsidRDefault="000F7AE1">
                            <w:pPr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6D2AF1" w:rsidRPr="00CB6CDF" w:rsidRDefault="006D2AF1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6D2AF1" w:rsidRPr="00CB6CDF" w:rsidRDefault="006D2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6D2AF1" w:rsidRPr="00CB6CDF" w:rsidRDefault="006D2AF1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6D2AF1" w:rsidRPr="007A79C3" w:rsidRDefault="006D2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228</w:t>
                      </w:r>
                    </w:p>
                    <w:p w:rsidR="006D2AF1" w:rsidRPr="00CB6CDF" w:rsidRDefault="006D2AF1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Жовтень - Листопад 2018 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Pr="00CB6CDF" w:rsidRDefault="006D2AF1">
                      <w:pPr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6D2AF1" w:rsidRDefault="006D2AF1">
                      <w:pPr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D5628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CB6CDF" w:rsidRDefault="00CB6CDF" w:rsidP="000D4853">
      <w:pPr>
        <w:pStyle w:val="210"/>
        <w:rPr>
          <w:sz w:val="22"/>
        </w:rPr>
      </w:pPr>
      <w:r>
        <w:rPr>
          <w:sz w:val="28"/>
        </w:rPr>
        <w:t>до фонду нормативних документів ДП “Дніпростандартметрологія”</w:t>
      </w:r>
    </w:p>
    <w:p w:rsidR="00CB6CDF" w:rsidRDefault="00CB6CDF" w:rsidP="000D4853">
      <w:pPr>
        <w:pStyle w:val="210"/>
        <w:rPr>
          <w:sz w:val="22"/>
        </w:rPr>
      </w:pPr>
    </w:p>
    <w:tbl>
      <w:tblPr>
        <w:tblStyle w:val="ad"/>
        <w:tblW w:w="1064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69"/>
      </w:tblGrid>
      <w:tr w:rsidR="00CB6CDF" w:rsidTr="00D31FA6">
        <w:tc>
          <w:tcPr>
            <w:tcW w:w="709" w:type="dxa"/>
          </w:tcPr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CB6CDF" w:rsidRPr="00CB6CDF" w:rsidRDefault="00CB6CDF" w:rsidP="00FD5628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CB6CDF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836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CB6CDF" w:rsidRPr="004C7DBD" w:rsidRDefault="00CB6CDF" w:rsidP="007A79C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CB6CDF" w:rsidRPr="004C7DBD" w:rsidRDefault="00CB6CDF" w:rsidP="00CB6CDF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69" w:type="dxa"/>
          </w:tcPr>
          <w:p w:rsidR="00CB6CDF" w:rsidRPr="004C7DBD" w:rsidRDefault="00CB6CDF" w:rsidP="00FD56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7DB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30577A" w:rsidTr="00D31FA6"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3662:2018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</w:pPr>
            <w:r w:rsidRPr="0030577A">
              <w:t xml:space="preserve">Молоко-сировина коров’яче. </w:t>
            </w:r>
            <w:proofErr w:type="gramStart"/>
            <w:r w:rsidRPr="0030577A">
              <w:t>Техн</w:t>
            </w:r>
            <w:proofErr w:type="gramEnd"/>
            <w:r w:rsidRPr="0030577A">
              <w:t>ічні умови</w:t>
            </w:r>
          </w:p>
        </w:tc>
        <w:tc>
          <w:tcPr>
            <w:tcW w:w="1569" w:type="dxa"/>
          </w:tcPr>
          <w:p w:rsidR="0030577A" w:rsidRPr="00B61125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rPr>
          <w:trHeight w:val="281"/>
        </w:trPr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8296:2015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Енергозбереження. Гідроенергетика мала. Методика визначення ресурсі</w:t>
            </w:r>
            <w:proofErr w:type="gramStart"/>
            <w:r w:rsidRPr="0030577A">
              <w:t>в</w:t>
            </w:r>
            <w:proofErr w:type="gramEnd"/>
          </w:p>
        </w:tc>
        <w:tc>
          <w:tcPr>
            <w:tcW w:w="1569" w:type="dxa"/>
          </w:tcPr>
          <w:p w:rsidR="0030577A" w:rsidRPr="00B61125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30577A" w:rsidRPr="00A71D5C" w:rsidTr="00D31FA6">
        <w:trPr>
          <w:trHeight w:val="281"/>
        </w:trPr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8614:2016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0577A">
              <w:rPr>
                <w:rFonts w:ascii="Times New Roman" w:hAnsi="Times New Roman" w:cs="Times New Roman"/>
                <w:sz w:val="24"/>
                <w:szCs w:val="24"/>
              </w:rPr>
              <w:t>Люпин б</w:t>
            </w:r>
            <w:proofErr w:type="gramEnd"/>
            <w:r w:rsidRPr="0030577A">
              <w:rPr>
                <w:rFonts w:ascii="Times New Roman" w:hAnsi="Times New Roman" w:cs="Times New Roman"/>
                <w:sz w:val="24"/>
                <w:szCs w:val="24"/>
              </w:rPr>
              <w:t xml:space="preserve">ілий харчовий. </w:t>
            </w:r>
            <w:proofErr w:type="gramStart"/>
            <w:r w:rsidRPr="0030577A">
              <w:rPr>
                <w:rFonts w:ascii="Times New Roman" w:hAnsi="Times New Roman" w:cs="Times New Roman"/>
                <w:sz w:val="24"/>
                <w:szCs w:val="24"/>
              </w:rPr>
              <w:t>Техн</w:t>
            </w:r>
            <w:proofErr w:type="gramEnd"/>
            <w:r w:rsidRPr="0030577A">
              <w:rPr>
                <w:rFonts w:ascii="Times New Roman" w:hAnsi="Times New Roman" w:cs="Times New Roman"/>
                <w:sz w:val="24"/>
                <w:szCs w:val="24"/>
              </w:rPr>
              <w:t>ічні умови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rPr>
          <w:trHeight w:val="742"/>
        </w:trPr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8773:2018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Склад та змі</w:t>
            </w:r>
            <w:proofErr w:type="gramStart"/>
            <w:r w:rsidRPr="0030577A">
              <w:t>ст</w:t>
            </w:r>
            <w:proofErr w:type="gramEnd"/>
            <w:r w:rsidRPr="0030577A">
              <w:t xml:space="preserve"> розділу інженерно-технічних заходів цивільного захисту в складі проектної документації на будівництво об’єктів. Основні положення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30577A" w:rsidRPr="00A71D5C" w:rsidTr="00D31FA6">
        <w:trPr>
          <w:trHeight w:val="588"/>
        </w:trPr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71-3:2016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Безпечність іграшок. Частина 3. Міграція певних елементі</w:t>
            </w:r>
            <w:proofErr w:type="gramStart"/>
            <w:r w:rsidRPr="0030577A">
              <w:t>в</w:t>
            </w:r>
            <w:proofErr w:type="gramEnd"/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01.10.2016</w:t>
            </w:r>
          </w:p>
        </w:tc>
      </w:tr>
      <w:tr w:rsidR="0030577A" w:rsidRPr="00A71D5C" w:rsidTr="00D31FA6">
        <w:trPr>
          <w:trHeight w:val="281"/>
        </w:trPr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415-1:2017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tabs>
                <w:tab w:val="left" w:pos="1290"/>
              </w:tabs>
              <w:spacing w:after="283"/>
            </w:pPr>
            <w:r w:rsidRPr="0030577A">
              <w:t>Безпечність пакувальних машин. Частина 1. Термінологія та класифікація пакувальних машин і допоміжного устатковання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rPr>
          <w:trHeight w:val="281"/>
        </w:trPr>
        <w:tc>
          <w:tcPr>
            <w:tcW w:w="709" w:type="dxa"/>
          </w:tcPr>
          <w:p w:rsidR="0030577A" w:rsidRPr="001E25F1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415-6:2017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0577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Безпечність пакувальних машин. Частина 6. Машини для обгортання </w:t>
            </w:r>
            <w:proofErr w:type="gramStart"/>
            <w:r w:rsidRPr="0030577A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0577A">
              <w:rPr>
                <w:rFonts w:ascii="Times New Roman" w:hAnsi="Times New Roman" w:cs="Times New Roman"/>
                <w:bCs/>
                <w:sz w:val="24"/>
                <w:szCs w:val="24"/>
              </w:rPr>
              <w:t>іддонів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rPr>
          <w:trHeight w:val="485"/>
        </w:trPr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71-7:2016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Безпечність іграшок. Частина 7. Фарби для малювання пальцями. Вимоги та методи випробування</w:t>
            </w:r>
          </w:p>
        </w:tc>
        <w:tc>
          <w:tcPr>
            <w:tcW w:w="1569" w:type="dxa"/>
          </w:tcPr>
          <w:p w:rsidR="0030577A" w:rsidRPr="00B61125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13954:2016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Устатковання для харчової промисловості. Машини для нарізання хлі</w:t>
            </w:r>
            <w:proofErr w:type="gramStart"/>
            <w:r w:rsidRPr="0030577A">
              <w:t>ба</w:t>
            </w:r>
            <w:proofErr w:type="gramEnd"/>
            <w:r w:rsidRPr="0030577A">
              <w:t>. Вимоги щодо безпеки та гі</w:t>
            </w:r>
            <w:proofErr w:type="gramStart"/>
            <w:r w:rsidRPr="0030577A">
              <w:t>г</w:t>
            </w:r>
            <w:proofErr w:type="gramEnd"/>
            <w:r w:rsidRPr="0030577A">
              <w:t>ієни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30577A" w:rsidRPr="00A71D5C" w:rsidTr="000D4853">
        <w:trPr>
          <w:trHeight w:val="891"/>
        </w:trPr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0D4853">
            <w:pPr>
              <w:pStyle w:val="affff1"/>
              <w:spacing w:after="283"/>
            </w:pPr>
            <w:r w:rsidRPr="0030577A">
              <w:t>ДСТУ EN 15635:2016</w:t>
            </w:r>
          </w:p>
        </w:tc>
        <w:tc>
          <w:tcPr>
            <w:tcW w:w="5528" w:type="dxa"/>
          </w:tcPr>
          <w:p w:rsidR="0030577A" w:rsidRPr="0030577A" w:rsidRDefault="0030577A" w:rsidP="000D4853">
            <w:pPr>
              <w:pStyle w:val="affff1"/>
              <w:spacing w:after="283"/>
            </w:pPr>
            <w:r w:rsidRPr="0030577A">
              <w:t xml:space="preserve">Системи складські стаціонарні сталеві. Експлуатування та </w:t>
            </w:r>
            <w:proofErr w:type="gramStart"/>
            <w:r w:rsidRPr="0030577A">
              <w:t>техн</w:t>
            </w:r>
            <w:proofErr w:type="gramEnd"/>
            <w:r w:rsidRPr="0030577A">
              <w:t>ічне обслуговування складського устатковання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62059-32-1:2016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Засоби для електричних вимірювань. Надійність. Частина 32-1. Довговічність. Перевірка сталості метрологічних характеристик за допомогою </w:t>
            </w:r>
            <w:proofErr w:type="gramStart"/>
            <w:r w:rsidRPr="0030577A">
              <w:t>п</w:t>
            </w:r>
            <w:proofErr w:type="gramEnd"/>
            <w:r w:rsidRPr="0030577A">
              <w:t>ідвищеної температури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ISO 8325:2018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Стоматологія. Методи випробування ротаційних інструменті</w:t>
            </w:r>
            <w:proofErr w:type="gramStart"/>
            <w:r w:rsidRPr="0030577A">
              <w:t>в</w:t>
            </w:r>
            <w:proofErr w:type="gramEnd"/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ISO 27020:2018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  <w:jc w:val="both"/>
            </w:pPr>
            <w:r w:rsidRPr="0030577A">
              <w:t>Стоматологія. Брекети та трубки, що застосовуються в ортодонтії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ДСТУ ISO </w:t>
            </w:r>
            <w:bookmarkStart w:id="0" w:name="_GoBack"/>
            <w:r w:rsidRPr="0030577A">
              <w:t>579</w:t>
            </w:r>
            <w:bookmarkEnd w:id="0"/>
            <w:r w:rsidRPr="0030577A">
              <w:t>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Кокс. Метод визначення загальної вологи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ISO 80000-10:2016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Величини та одиниці. Частина 10. Атомна та ядерна фізика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ISO/</w:t>
            </w:r>
            <w:proofErr w:type="gramStart"/>
            <w:r w:rsidRPr="0030577A">
              <w:t>I</w:t>
            </w:r>
            <w:proofErr w:type="gramEnd"/>
            <w:r w:rsidRPr="0030577A">
              <w:t>ЕС 18033-4:2015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tabs>
                <w:tab w:val="left" w:pos="1695"/>
              </w:tabs>
              <w:spacing w:after="283"/>
            </w:pPr>
            <w:r w:rsidRPr="0030577A">
              <w:t>Інформаційні технології. Методи захисту. Алгоритми шифрування. Частина 4. Потокові шифри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rPr>
          <w:trHeight w:val="329"/>
        </w:trPr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  <w:ind w:firstLine="63"/>
            </w:pPr>
            <w:r w:rsidRPr="0030577A">
              <w:t>ДСТУ ISO/</w:t>
            </w:r>
            <w:proofErr w:type="gramStart"/>
            <w:r w:rsidRPr="0030577A">
              <w:t>I</w:t>
            </w:r>
            <w:proofErr w:type="gramEnd"/>
            <w:r w:rsidRPr="0030577A">
              <w:t>ЕС 29155-1:2017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tabs>
                <w:tab w:val="left" w:pos="1440"/>
              </w:tabs>
              <w:spacing w:after="283"/>
            </w:pPr>
            <w:r w:rsidRPr="0030577A">
              <w:t>Інженерія систем і програмного забезпечення. Структура порівняльного аналізу ефективності проектів інформаційних технологій. Частина 1. Поняття та визначення</w:t>
            </w:r>
          </w:p>
        </w:tc>
        <w:tc>
          <w:tcPr>
            <w:tcW w:w="1569" w:type="dxa"/>
          </w:tcPr>
          <w:p w:rsidR="0030577A" w:rsidRPr="00B61125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ISO/</w:t>
            </w:r>
            <w:proofErr w:type="gramStart"/>
            <w:r w:rsidRPr="0030577A">
              <w:t>I</w:t>
            </w:r>
            <w:proofErr w:type="gramEnd"/>
            <w:r w:rsidRPr="0030577A">
              <w:t>ЕС 29155-2:2017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Інженерія систем і програмного забезпечення. Структура порівняльного аналізу ефективності проектів інформаційних технологій. Частина 2. Вимоги до порівняльного аналізу</w:t>
            </w:r>
          </w:p>
        </w:tc>
        <w:tc>
          <w:tcPr>
            <w:tcW w:w="1569" w:type="dxa"/>
          </w:tcPr>
          <w:p w:rsidR="0030577A" w:rsidRPr="00B61125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ISO/</w:t>
            </w:r>
            <w:proofErr w:type="gramStart"/>
            <w:r w:rsidRPr="0030577A">
              <w:t>I</w:t>
            </w:r>
            <w:proofErr w:type="gramEnd"/>
            <w:r w:rsidRPr="0030577A">
              <w:t>ЕС 29155-3:2017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tabs>
                <w:tab w:val="left" w:pos="2100"/>
              </w:tabs>
              <w:spacing w:after="283"/>
            </w:pPr>
            <w:r w:rsidRPr="0030577A">
              <w:t>Інженерія систем і програмного забезпечення. Структура порівняльного аналізу ефективності проектів інформаційних технологій. Частина 3. Настанова щодо звітності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rPr>
          <w:trHeight w:val="1112"/>
        </w:trPr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  <w:ind w:firstLine="63"/>
            </w:pPr>
            <w:r w:rsidRPr="0030577A">
              <w:t>ДСТУ ISO/</w:t>
            </w:r>
            <w:proofErr w:type="gramStart"/>
            <w:r w:rsidRPr="0030577A">
              <w:t>I</w:t>
            </w:r>
            <w:proofErr w:type="gramEnd"/>
            <w:r w:rsidRPr="0030577A">
              <w:t>ЕС 29192-2:2016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Інформаційні технології. Методи захисту. Легковагова криптографія. Частина 2. Блокові шифри</w:t>
            </w:r>
          </w:p>
        </w:tc>
        <w:tc>
          <w:tcPr>
            <w:tcW w:w="1569" w:type="dxa"/>
          </w:tcPr>
          <w:p w:rsidR="0030577A" w:rsidRPr="00B61125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ДСТУ </w:t>
            </w:r>
            <w:proofErr w:type="gramStart"/>
            <w:r w:rsidRPr="0030577A">
              <w:t>I</w:t>
            </w:r>
            <w:proofErr w:type="gramEnd"/>
            <w:r w:rsidRPr="0030577A">
              <w:t>ЕС 80000-13:2016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577A">
              <w:rPr>
                <w:rFonts w:ascii="Times New Roman" w:hAnsi="Times New Roman" w:cs="Times New Roman"/>
                <w:sz w:val="24"/>
                <w:szCs w:val="24"/>
              </w:rPr>
              <w:t>Величини та одиниці. Частина 13. Інформатика та інформаційні технології</w:t>
            </w:r>
          </w:p>
        </w:tc>
        <w:tc>
          <w:tcPr>
            <w:tcW w:w="1569" w:type="dxa"/>
          </w:tcPr>
          <w:p w:rsidR="0030577A" w:rsidRPr="00B61125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3D437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ДСТУ </w:t>
            </w:r>
            <w:proofErr w:type="gramStart"/>
            <w:r w:rsidRPr="0030577A">
              <w:t>I</w:t>
            </w:r>
            <w:proofErr w:type="gramEnd"/>
            <w:r w:rsidRPr="0030577A">
              <w:t>ЕС 80000-14:2016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Величини та одиниці. Частина 14. Телебіометрія, що стосується фізіології людини</w:t>
            </w:r>
          </w:p>
        </w:tc>
        <w:tc>
          <w:tcPr>
            <w:tcW w:w="1569" w:type="dxa"/>
          </w:tcPr>
          <w:p w:rsidR="0030577A" w:rsidRPr="00B61125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</w:t>
            </w:r>
            <w:r w:rsidR="00C0147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IEC TS 61850-80-4:2018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Комунікаційні мережі та системи для автоматизації електроенергетичних </w:t>
            </w:r>
            <w:proofErr w:type="gramStart"/>
            <w:r w:rsidRPr="0030577A">
              <w:t>п</w:t>
            </w:r>
            <w:proofErr w:type="gramEnd"/>
            <w:r w:rsidRPr="0030577A">
              <w:t>ідприємств. Частина 80-4. Перехід від об’єктної моделі COSEM (IEC 62056) до моделі даних IEC 61850</w:t>
            </w:r>
          </w:p>
        </w:tc>
        <w:tc>
          <w:tcPr>
            <w:tcW w:w="1569" w:type="dxa"/>
          </w:tcPr>
          <w:p w:rsidR="0030577A" w:rsidRPr="00B61125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IEC/IEEE 61850-9-3:2018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Комунікаційні мережі та системи для автоматизації електроенергетичних </w:t>
            </w:r>
            <w:proofErr w:type="gramStart"/>
            <w:r w:rsidRPr="0030577A">
              <w:t>п</w:t>
            </w:r>
            <w:proofErr w:type="gramEnd"/>
            <w:r w:rsidRPr="0030577A">
              <w:t xml:space="preserve">ідприємств. Частина 9-3. </w:t>
            </w:r>
            <w:proofErr w:type="gramStart"/>
            <w:r w:rsidRPr="0030577A">
              <w:t>Проф</w:t>
            </w:r>
            <w:proofErr w:type="gramEnd"/>
            <w:r w:rsidRPr="0030577A">
              <w:t>іль протоколу точного часу для автоматизації енергосистем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ISO/IEC 27033-3:2016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Інформаційні технології. Методи захисту. Безпечність мережі. Частина 3. Еталонні мережеві сценарії. Загрози, методи проектування та проблеми керування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12012-4:2016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Устатковання для виробництва ґуми та пластмас. Подрібнювачі. Частина 4. Агломератори. Вимоги щодо безпеки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12597:2018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Бітум та бітумні в’яжучі. Словник терміні</w:t>
            </w:r>
            <w:proofErr w:type="gramStart"/>
            <w:r w:rsidRPr="0030577A">
              <w:t>в</w:t>
            </w:r>
            <w:proofErr w:type="gramEnd"/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EN 12697-24:2018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proofErr w:type="gramStart"/>
            <w:r w:rsidRPr="0030577A">
              <w:t>Б</w:t>
            </w:r>
            <w:proofErr w:type="gramEnd"/>
            <w:r w:rsidRPr="0030577A">
              <w:t>ітумомінеральні суміші. Методи випробування гарячих асфальтобетонних сумішей. Частина 24. Опі</w:t>
            </w:r>
            <w:proofErr w:type="gramStart"/>
            <w:r w:rsidRPr="0030577A">
              <w:t>р</w:t>
            </w:r>
            <w:proofErr w:type="gramEnd"/>
            <w:r w:rsidRPr="0030577A">
              <w:t xml:space="preserve"> втомі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ISO/</w:t>
            </w:r>
            <w:proofErr w:type="gramStart"/>
            <w:r w:rsidRPr="0030577A">
              <w:t>I</w:t>
            </w:r>
            <w:proofErr w:type="gramEnd"/>
            <w:r w:rsidRPr="0030577A">
              <w:t>ЕС TR 24774:2016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Інженерія систем і програмних засобів. Керування життєвим циклом. Настанови щодо опису процесу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 xml:space="preserve">ДСТУ </w:t>
            </w:r>
            <w:proofErr w:type="gramStart"/>
            <w:r w:rsidRPr="0030577A">
              <w:t>С</w:t>
            </w:r>
            <w:proofErr w:type="gramEnd"/>
            <w:r w:rsidRPr="0030577A">
              <w:t>WA 16022:2015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Планування та управління витратами проекту (PSCPM)</w:t>
            </w:r>
          </w:p>
        </w:tc>
        <w:tc>
          <w:tcPr>
            <w:tcW w:w="1569" w:type="dxa"/>
          </w:tcPr>
          <w:p w:rsidR="0030577A" w:rsidRDefault="00DF2AF7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ДСТУ HD 21.4 S2:2016</w:t>
            </w:r>
          </w:p>
        </w:tc>
        <w:tc>
          <w:tcPr>
            <w:tcW w:w="5528" w:type="dxa"/>
          </w:tcPr>
          <w:p w:rsidR="0030577A" w:rsidRPr="0030577A" w:rsidRDefault="0030577A" w:rsidP="0030577A">
            <w:pPr>
              <w:pStyle w:val="affff1"/>
              <w:spacing w:after="283"/>
            </w:pPr>
            <w:r w:rsidRPr="0030577A">
              <w:t>Кабелі з полівінілхлоридною ізоляцією на номінальну напругу до 450/750</w:t>
            </w:r>
            <w:proofErr w:type="gramStart"/>
            <w:r w:rsidRPr="0030577A">
              <w:t xml:space="preserve"> В</w:t>
            </w:r>
            <w:proofErr w:type="gramEnd"/>
            <w:r w:rsidRPr="0030577A">
              <w:t xml:space="preserve"> включно. Частина 4. Кабелі в оболонці для стаціонарного прокладання</w:t>
            </w:r>
          </w:p>
        </w:tc>
        <w:tc>
          <w:tcPr>
            <w:tcW w:w="1569" w:type="dxa"/>
          </w:tcPr>
          <w:p w:rsidR="0030577A" w:rsidRDefault="00C0147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2251:2018</w:t>
            </w:r>
          </w:p>
        </w:tc>
        <w:tc>
          <w:tcPr>
            <w:tcW w:w="5528" w:type="dxa"/>
          </w:tcPr>
          <w:p w:rsidR="0030577A" w:rsidRPr="006A3E95" w:rsidRDefault="0030577A" w:rsidP="0030577A">
            <w:pPr>
              <w:pStyle w:val="affff1"/>
            </w:pPr>
            <w:r w:rsidRPr="00E14EBA">
              <w:t xml:space="preserve">Кутики сталеві гарячекатані </w:t>
            </w:r>
            <w:proofErr w:type="gramStart"/>
            <w:r w:rsidRPr="00E14EBA">
              <w:t>р</w:t>
            </w:r>
            <w:proofErr w:type="gramEnd"/>
            <w:r w:rsidRPr="00E14EBA">
              <w:t>івнополичні. Сортамент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8725:2017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E14EBA">
              <w:rPr>
                <w:sz w:val="22"/>
                <w:szCs w:val="22"/>
              </w:rPr>
              <w:t>Якість повітря</w:t>
            </w:r>
            <w:proofErr w:type="gramEnd"/>
            <w:r w:rsidRPr="00E14EBA">
              <w:rPr>
                <w:sz w:val="22"/>
                <w:szCs w:val="22"/>
              </w:rPr>
              <w:t>. Викиди стаціонарних джерел. Методи визначення швидкості та об'ємної витрати газопилових потокі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8726:2017</w:t>
            </w:r>
          </w:p>
        </w:tc>
        <w:tc>
          <w:tcPr>
            <w:tcW w:w="5528" w:type="dxa"/>
          </w:tcPr>
          <w:p w:rsidR="0030577A" w:rsidRPr="009C1074" w:rsidRDefault="0030577A" w:rsidP="0030577A">
            <w:pPr>
              <w:rPr>
                <w:rFonts w:ascii="Times New Roman" w:hAnsi="Times New Roman" w:cs="Times New Roman"/>
              </w:rPr>
            </w:pPr>
            <w:proofErr w:type="gramStart"/>
            <w:r w:rsidRPr="009C1074">
              <w:rPr>
                <w:rFonts w:ascii="Times New Roman" w:hAnsi="Times New Roman" w:cs="Times New Roman"/>
              </w:rPr>
              <w:t>Якість повітря</w:t>
            </w:r>
            <w:proofErr w:type="gramEnd"/>
            <w:r w:rsidRPr="009C1074">
              <w:rPr>
                <w:rFonts w:ascii="Times New Roman" w:hAnsi="Times New Roman" w:cs="Times New Roman"/>
              </w:rPr>
              <w:t>. Викиди стаціонарних джерел. Методи визначення тиску та температури газопилових потокі</w:t>
            </w:r>
            <w:proofErr w:type="gramStart"/>
            <w:r w:rsidRPr="009C107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8727:2017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Осад </w:t>
            </w:r>
            <w:proofErr w:type="gramStart"/>
            <w:r w:rsidRPr="00E14EBA">
              <w:rPr>
                <w:sz w:val="22"/>
                <w:szCs w:val="22"/>
              </w:rPr>
              <w:t>ст</w:t>
            </w:r>
            <w:proofErr w:type="gramEnd"/>
            <w:r w:rsidRPr="00E14EBA">
              <w:rPr>
                <w:sz w:val="22"/>
                <w:szCs w:val="22"/>
              </w:rPr>
              <w:t xml:space="preserve">ічних вод. </w:t>
            </w:r>
            <w:proofErr w:type="gramStart"/>
            <w:r w:rsidRPr="00E14EBA">
              <w:rPr>
                <w:sz w:val="22"/>
                <w:szCs w:val="22"/>
              </w:rPr>
              <w:t>П</w:t>
            </w:r>
            <w:proofErr w:type="gramEnd"/>
            <w:r w:rsidRPr="00E14EBA">
              <w:rPr>
                <w:sz w:val="22"/>
                <w:szCs w:val="22"/>
              </w:rPr>
              <w:t>ідготування органо-мінеральної суміші з осаду стічних вод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8757:2018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Сперма бугаїв нативна. Методи біохімічних </w:t>
            </w:r>
            <w:proofErr w:type="gramStart"/>
            <w:r w:rsidRPr="00E14EBA">
              <w:rPr>
                <w:sz w:val="22"/>
                <w:szCs w:val="22"/>
              </w:rPr>
              <w:t>досл</w:t>
            </w:r>
            <w:proofErr w:type="gramEnd"/>
            <w:r w:rsidRPr="00E14EBA">
              <w:rPr>
                <w:sz w:val="22"/>
                <w:szCs w:val="22"/>
              </w:rPr>
              <w:t>іджень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8767:2018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Пожежно-рятувальні частини. Вимоги до дислокації та району виїзду, комплектування пожежними автомобілями та проектування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C01DC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8768:2018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tabs>
                <w:tab w:val="left" w:pos="1290"/>
              </w:tabs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Паковання. Тара </w:t>
            </w:r>
            <w:proofErr w:type="gramStart"/>
            <w:r w:rsidRPr="00E14EBA">
              <w:rPr>
                <w:sz w:val="22"/>
                <w:szCs w:val="22"/>
              </w:rPr>
              <w:t>транспортна</w:t>
            </w:r>
            <w:proofErr w:type="gramEnd"/>
            <w:r w:rsidRPr="00E14EBA">
              <w:rPr>
                <w:sz w:val="22"/>
                <w:szCs w:val="22"/>
              </w:rPr>
              <w:t xml:space="preserve"> укомплектована, завантажена. Випробування на перекидання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8769:2018</w:t>
            </w:r>
          </w:p>
        </w:tc>
        <w:tc>
          <w:tcPr>
            <w:tcW w:w="5528" w:type="dxa"/>
          </w:tcPr>
          <w:p w:rsidR="0030577A" w:rsidRPr="009C1074" w:rsidRDefault="0030577A" w:rsidP="0030577A">
            <w:pPr>
              <w:rPr>
                <w:rFonts w:ascii="Times New Roman" w:hAnsi="Times New Roman" w:cs="Times New Roman"/>
                <w:bCs/>
              </w:rPr>
            </w:pPr>
            <w:r w:rsidRPr="009C1074">
              <w:rPr>
                <w:rFonts w:ascii="Times New Roman" w:hAnsi="Times New Roman" w:cs="Times New Roman"/>
                <w:bCs/>
              </w:rPr>
              <w:t>Кутики сталеві гарячекатані нерівнополичні. Сортамент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8770:2018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E14EBA">
              <w:rPr>
                <w:sz w:val="22"/>
                <w:szCs w:val="22"/>
              </w:rPr>
              <w:t>Проф</w:t>
            </w:r>
            <w:proofErr w:type="gramEnd"/>
            <w:r w:rsidRPr="00E14EBA">
              <w:rPr>
                <w:sz w:val="22"/>
                <w:szCs w:val="22"/>
              </w:rPr>
              <w:t>ілі гарячекатані СВП для кріплення гірничих виробок. Сортамент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34DA9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8771:2018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Матеріали з вапняків для дорожніх робіт. </w:t>
            </w:r>
            <w:proofErr w:type="gramStart"/>
            <w:r w:rsidRPr="00E14EBA">
              <w:rPr>
                <w:sz w:val="22"/>
                <w:szCs w:val="22"/>
              </w:rPr>
              <w:t>Техн</w:t>
            </w:r>
            <w:proofErr w:type="gramEnd"/>
            <w:r w:rsidRPr="00E14EBA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8775:2018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Продукти коксування хі</w:t>
            </w:r>
            <w:proofErr w:type="gramStart"/>
            <w:r w:rsidRPr="00E14EBA">
              <w:rPr>
                <w:sz w:val="22"/>
                <w:szCs w:val="22"/>
              </w:rPr>
              <w:t>м</w:t>
            </w:r>
            <w:proofErr w:type="gramEnd"/>
            <w:r w:rsidRPr="00E14EBA">
              <w:rPr>
                <w:sz w:val="22"/>
                <w:szCs w:val="22"/>
              </w:rPr>
              <w:t>ічні. Метод визначення загальної сірки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8772:2018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Порошок </w:t>
            </w:r>
            <w:proofErr w:type="gramStart"/>
            <w:r w:rsidRPr="00E14EBA">
              <w:rPr>
                <w:sz w:val="22"/>
                <w:szCs w:val="22"/>
              </w:rPr>
              <w:t>м</w:t>
            </w:r>
            <w:proofErr w:type="gramEnd"/>
            <w:r w:rsidRPr="00E14EBA">
              <w:rPr>
                <w:sz w:val="22"/>
                <w:szCs w:val="22"/>
              </w:rPr>
              <w:t xml:space="preserve">інеральний для асфальтобетонних сумішей. </w:t>
            </w:r>
            <w:r w:rsidRPr="00E14EBA">
              <w:rPr>
                <w:sz w:val="22"/>
                <w:szCs w:val="22"/>
              </w:rPr>
              <w:lastRenderedPageBreak/>
              <w:t>Методи випробування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8776:2018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Бензол кам’яновугільний та сланцевий. </w:t>
            </w:r>
            <w:proofErr w:type="gramStart"/>
            <w:r w:rsidRPr="00E14EBA">
              <w:rPr>
                <w:sz w:val="22"/>
                <w:szCs w:val="22"/>
              </w:rPr>
              <w:t>Техн</w:t>
            </w:r>
            <w:proofErr w:type="gramEnd"/>
            <w:r w:rsidRPr="00E14EBA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8777:2018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jc w:val="both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Толуол кам’яновугільний та сланцевий. </w:t>
            </w:r>
            <w:proofErr w:type="gramStart"/>
            <w:r w:rsidRPr="00E14EBA">
              <w:rPr>
                <w:sz w:val="22"/>
                <w:szCs w:val="22"/>
              </w:rPr>
              <w:t>Техн</w:t>
            </w:r>
            <w:proofErr w:type="gramEnd"/>
            <w:r w:rsidRPr="00E14EBA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8783:2018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Листи сталеві з ромбічним та сочевицеподібним рифленням. </w:t>
            </w:r>
            <w:proofErr w:type="gramStart"/>
            <w:r w:rsidRPr="00E14EBA">
              <w:rPr>
                <w:sz w:val="22"/>
                <w:szCs w:val="22"/>
              </w:rPr>
              <w:t>Техн</w:t>
            </w:r>
            <w:proofErr w:type="gramEnd"/>
            <w:r w:rsidRPr="00E14EBA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8784:2018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 xml:space="preserve">Пек кам’яновугільний. </w:t>
            </w:r>
            <w:proofErr w:type="gramStart"/>
            <w:r w:rsidRPr="00E14EBA">
              <w:rPr>
                <w:sz w:val="22"/>
                <w:szCs w:val="22"/>
              </w:rPr>
              <w:t>Техн</w:t>
            </w:r>
            <w:proofErr w:type="gramEnd"/>
            <w:r w:rsidRPr="00E14EBA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8786:2018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tabs>
                <w:tab w:val="left" w:pos="1695"/>
              </w:tabs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Кокс. Класифікація за розмірами кускі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8790:2018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tabs>
                <w:tab w:val="left" w:pos="1440"/>
              </w:tabs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Накладки двоголові до рейок типу Р50. Конструкція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EN 415-5:2017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Безпечність пакувальних машин. Частина 5. Машини для обгортання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EN 415-7:2017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tabs>
                <w:tab w:val="left" w:pos="2100"/>
              </w:tabs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Безпечність пакувальних машин. Частина 7. Машини для групового та вторинного пакування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ind w:firstLine="63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EN 415-8:2017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Безпечність пакувальних машин. Частина 8. Машини для обв’язування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C107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C1074">
              <w:rPr>
                <w:sz w:val="22"/>
                <w:szCs w:val="22"/>
              </w:rPr>
              <w:t>ДСТУ EN 45501:2017</w:t>
            </w:r>
          </w:p>
        </w:tc>
        <w:tc>
          <w:tcPr>
            <w:tcW w:w="5528" w:type="dxa"/>
          </w:tcPr>
          <w:p w:rsidR="0030577A" w:rsidRPr="009C1074" w:rsidRDefault="0030577A" w:rsidP="0030577A">
            <w:pPr>
              <w:rPr>
                <w:rFonts w:ascii="Times New Roman" w:hAnsi="Times New Roman" w:cs="Times New Roman"/>
              </w:rPr>
            </w:pPr>
            <w:r w:rsidRPr="009C1074">
              <w:rPr>
                <w:rFonts w:ascii="Times New Roman" w:hAnsi="Times New Roman" w:cs="Times New Roman"/>
              </w:rPr>
              <w:t>Метрологічні аспекти неавтоматичних зважувальних приладі</w:t>
            </w:r>
            <w:proofErr w:type="gramStart"/>
            <w:r w:rsidRPr="009C1074">
              <w:rPr>
                <w:rFonts w:ascii="Times New Roman" w:hAnsi="Times New Roman" w:cs="Times New Roman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EN 55022:2017</w:t>
            </w:r>
          </w:p>
        </w:tc>
        <w:tc>
          <w:tcPr>
            <w:tcW w:w="5528" w:type="dxa"/>
          </w:tcPr>
          <w:p w:rsidR="0030577A" w:rsidRPr="009856A4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Обладнання інформаційних технологій. Характеристики радіозбурень. Норми та методи вимірювання</w:t>
            </w:r>
          </w:p>
        </w:tc>
        <w:tc>
          <w:tcPr>
            <w:tcW w:w="1569" w:type="dxa"/>
          </w:tcPr>
          <w:p w:rsidR="0030577A" w:rsidRDefault="000D485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EN ІSO 12707:2017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Неруйнівний контроль. Магнітопорошковий контроль. Словник терміні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0D485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ІSO 7504:2018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Аналіз газів. Словник терміні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0D485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ISO/IEC 15026-1:2017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Інженерія систем і програмних засобі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  <w:r w:rsidRPr="00E14EBA">
              <w:rPr>
                <w:sz w:val="22"/>
                <w:szCs w:val="22"/>
              </w:rPr>
              <w:t>. Гарантії стосовно систем і програмних засобів. Частина 1. Поняття та основні терміни</w:t>
            </w:r>
          </w:p>
        </w:tc>
        <w:tc>
          <w:tcPr>
            <w:tcW w:w="1569" w:type="dxa"/>
          </w:tcPr>
          <w:p w:rsidR="0030577A" w:rsidRDefault="000D485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ISO/IEC 25001:2016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Інженерія систем і програмних засобів. Вимоги до якості систем і програмних засобі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  <w:r w:rsidRPr="00E14EBA">
              <w:rPr>
                <w:sz w:val="22"/>
                <w:szCs w:val="22"/>
              </w:rPr>
              <w:t xml:space="preserve"> та її оцінювання (SQuaRE). Планування та керування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ISO/IEC 25010:2016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Інженерія систем і програмних засобів. Вимоги до якості систем і програмних засобі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  <w:r w:rsidRPr="00E14EBA">
              <w:rPr>
                <w:sz w:val="22"/>
                <w:szCs w:val="22"/>
              </w:rPr>
              <w:t xml:space="preserve"> та її оцінювання (SQuaRE). Моделі якості системи та програмних засобі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ISO/IEC 25041:2016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Інженерія систем і програмних засобів. Вимоги до якості систем і програмних засобі</w:t>
            </w:r>
            <w:proofErr w:type="gramStart"/>
            <w:r w:rsidRPr="00E14EBA">
              <w:rPr>
                <w:sz w:val="22"/>
                <w:szCs w:val="22"/>
              </w:rPr>
              <w:t>в</w:t>
            </w:r>
            <w:proofErr w:type="gramEnd"/>
            <w:r w:rsidRPr="00E14EBA">
              <w:rPr>
                <w:sz w:val="22"/>
                <w:szCs w:val="22"/>
              </w:rPr>
              <w:t xml:space="preserve"> та її оцінювання (SQuaRE). Настанова з оцінювання для розробників, придбавачів і незалежних оцінювачів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ISO/IEC 38500:2016</w:t>
            </w:r>
          </w:p>
        </w:tc>
        <w:tc>
          <w:tcPr>
            <w:tcW w:w="5528" w:type="dxa"/>
          </w:tcPr>
          <w:p w:rsidR="0030577A" w:rsidRPr="008A5E8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Інформаційні технології. Управління</w:t>
            </w:r>
            <w:proofErr w:type="gramStart"/>
            <w:r w:rsidRPr="00E14EBA">
              <w:rPr>
                <w:sz w:val="22"/>
                <w:szCs w:val="22"/>
              </w:rPr>
              <w:t xml:space="preserve"> ІТ</w:t>
            </w:r>
            <w:proofErr w:type="gramEnd"/>
            <w:r w:rsidRPr="00E14EBA">
              <w:rPr>
                <w:sz w:val="22"/>
                <w:szCs w:val="22"/>
              </w:rPr>
              <w:t xml:space="preserve"> в організації</w:t>
            </w:r>
          </w:p>
        </w:tc>
        <w:tc>
          <w:tcPr>
            <w:tcW w:w="1569" w:type="dxa"/>
          </w:tcPr>
          <w:p w:rsidR="0030577A" w:rsidRDefault="009C107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ДСТУ ISO/IEC 38501:2016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14EBA">
              <w:rPr>
                <w:sz w:val="22"/>
                <w:szCs w:val="22"/>
              </w:rPr>
              <w:t>Інформаційні технології. Управління ІТ. Настанова щодо впровадження</w:t>
            </w:r>
          </w:p>
        </w:tc>
        <w:tc>
          <w:tcPr>
            <w:tcW w:w="1569" w:type="dxa"/>
          </w:tcPr>
          <w:p w:rsidR="0030577A" w:rsidRDefault="000D485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33.210:2015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Страховий фонд документації. Об'єкти культурної спадщини науки і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іки. Порядок створення та формування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33.401:2015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Страховий фонд документації. Порядок забезпечення користувачів документами </w:t>
            </w:r>
            <w:proofErr w:type="gramStart"/>
            <w:r w:rsidRPr="00064AAB">
              <w:rPr>
                <w:sz w:val="22"/>
                <w:szCs w:val="22"/>
              </w:rPr>
              <w:t>страхового</w:t>
            </w:r>
            <w:proofErr w:type="gramEnd"/>
            <w:r w:rsidRPr="00064AAB">
              <w:rPr>
                <w:sz w:val="22"/>
                <w:szCs w:val="22"/>
              </w:rPr>
              <w:t xml:space="preserve"> фонду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7983:2015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Землі осушувані. Вимоги до використання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7985:2015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Кормовиробництво. Технологічний процес створення культурних пасовищ. Загальні вимоги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7987:2015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Угіддя природні кормові. Якість ґрунту. Основні показники та їхні параметри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8032:2015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Консерви. Мармеліти фруктові для дитячого харчування.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8034:2015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Насіння капусти білоголової. Технологія вирощування. Загальні вимоги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8042:2015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Часник зелений </w:t>
            </w:r>
            <w:proofErr w:type="gramStart"/>
            <w:r w:rsidRPr="00064AAB">
              <w:rPr>
                <w:sz w:val="22"/>
                <w:szCs w:val="22"/>
              </w:rPr>
              <w:t>св</w:t>
            </w:r>
            <w:proofErr w:type="gramEnd"/>
            <w:r w:rsidRPr="00064AAB">
              <w:rPr>
                <w:sz w:val="22"/>
                <w:szCs w:val="22"/>
              </w:rPr>
              <w:t xml:space="preserve">іжий.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8046:2015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Топінамбур (земляна груша) </w:t>
            </w:r>
            <w:proofErr w:type="gramStart"/>
            <w:r w:rsidRPr="00064AAB">
              <w:rPr>
                <w:sz w:val="22"/>
                <w:szCs w:val="22"/>
              </w:rPr>
              <w:t>св</w:t>
            </w:r>
            <w:proofErr w:type="gramEnd"/>
            <w:r w:rsidRPr="00064AAB">
              <w:rPr>
                <w:sz w:val="22"/>
                <w:szCs w:val="22"/>
              </w:rPr>
              <w:t xml:space="preserve">іжий.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8049:2015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Корми, </w:t>
            </w:r>
            <w:proofErr w:type="gramStart"/>
            <w:r w:rsidRPr="00064AAB">
              <w:rPr>
                <w:sz w:val="22"/>
                <w:szCs w:val="22"/>
              </w:rPr>
              <w:t>прем</w:t>
            </w:r>
            <w:proofErr w:type="gramEnd"/>
            <w:r w:rsidRPr="00064AAB">
              <w:rPr>
                <w:sz w:val="22"/>
                <w:szCs w:val="22"/>
              </w:rPr>
              <w:t>ікси, кормові добавки. Визначення наявності флавофосфоліполю імунохімічним методом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8054:2015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Плодові культури. Порядок визначання основних апробаційних відмінностей сортів саджанців яблуні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8058:2015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Консерви фруктові, овоче-фруктові з біологічно активними компонентами для дієтичного використання в дитячому харчуванні.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8066:2015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Корми для сільськогосподарських тварин. Методи визначення енергоємності і поживності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8070:2015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Кальвадоси України.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8072:2015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Насіння цибулі </w:t>
            </w:r>
            <w:proofErr w:type="gramStart"/>
            <w:r w:rsidRPr="00064AAB">
              <w:rPr>
                <w:sz w:val="22"/>
                <w:szCs w:val="22"/>
              </w:rPr>
              <w:t>р</w:t>
            </w:r>
            <w:proofErr w:type="gramEnd"/>
            <w:r w:rsidRPr="00064AAB">
              <w:rPr>
                <w:sz w:val="22"/>
                <w:szCs w:val="22"/>
              </w:rPr>
              <w:t>іпчастої. Технологія вирощування. Загальні вимоги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8076:2015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Продукти білкові рослинного походження. Макухи та шроти. Визначення вмісту розчинного протеїну титрометричним методом</w:t>
            </w:r>
            <w:proofErr w:type="gramStart"/>
            <w:r w:rsidRPr="00064AAB">
              <w:rPr>
                <w:sz w:val="22"/>
                <w:szCs w:val="22"/>
              </w:rPr>
              <w:t xml:space="preserve"> К</w:t>
            </w:r>
            <w:proofErr w:type="gramEnd"/>
            <w:r w:rsidRPr="00064AAB">
              <w:rPr>
                <w:sz w:val="22"/>
                <w:szCs w:val="22"/>
              </w:rPr>
              <w:t>’єльдаля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8078:2015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Продукти молочні сухі для дитячого харчування. Суміші сухі кисломолочні.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8079:2015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Консерви. Капуста цвітна.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8084:2015</w:t>
            </w:r>
          </w:p>
        </w:tc>
        <w:tc>
          <w:tcPr>
            <w:tcW w:w="5528" w:type="dxa"/>
          </w:tcPr>
          <w:p w:rsidR="0030577A" w:rsidRPr="00147A3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Продукти </w:t>
            </w:r>
            <w:proofErr w:type="gramStart"/>
            <w:r w:rsidRPr="00064AAB">
              <w:rPr>
                <w:sz w:val="22"/>
                <w:szCs w:val="22"/>
              </w:rPr>
              <w:t>сух</w:t>
            </w:r>
            <w:proofErr w:type="gramEnd"/>
            <w:r w:rsidRPr="00064AAB">
              <w:rPr>
                <w:sz w:val="22"/>
                <w:szCs w:val="22"/>
              </w:rPr>
              <w:t xml:space="preserve">і овоче-молочні і фруктово-молочні з зерновими добавками для дитячого харчування.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8086:2015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Бджільництво. Інвентар та пасічні будівлі. Методи та режими дезінфекції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8087:2015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Консерви. Пудинги фруктові та овоче-фруктові для дитячого харчування.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8090:2015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 xml:space="preserve">Консерви. Салати з цукрової кукурудзи з овочами. </w:t>
            </w:r>
            <w:proofErr w:type="gramStart"/>
            <w:r w:rsidRPr="00064AAB">
              <w:rPr>
                <w:sz w:val="22"/>
                <w:szCs w:val="22"/>
              </w:rPr>
              <w:t>Техн</w:t>
            </w:r>
            <w:proofErr w:type="gramEnd"/>
            <w:r w:rsidRPr="00064AAB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4AAB">
              <w:rPr>
                <w:sz w:val="22"/>
                <w:szCs w:val="22"/>
              </w:rPr>
              <w:t>ДСТУ 8091:2015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Маточники капусти головчастої. Способи та умови зберігання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8094:2015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Саджанці щеплені сосни звичайної та ялини європейської із закритою кореневою системою.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8098:2015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Сорт рослин. Метод ідентифікації сорті</w:t>
            </w:r>
            <w:proofErr w:type="gramStart"/>
            <w:r w:rsidRPr="00067A0C">
              <w:rPr>
                <w:sz w:val="22"/>
                <w:szCs w:val="22"/>
              </w:rPr>
              <w:t>в</w:t>
            </w:r>
            <w:proofErr w:type="gramEnd"/>
            <w:r w:rsidRPr="00067A0C">
              <w:rPr>
                <w:sz w:val="22"/>
                <w:szCs w:val="22"/>
              </w:rPr>
              <w:t xml:space="preserve"> білих і червоних порічок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8099:2015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Сорт рослин. Метод ідентифікації сортів смородини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8101:2015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Овочі для дитячого харчування. Технологія вирощування. Загальні вимоги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8102:2015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Консерви. Компоти фруктові для дитячого харчування.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8105:2015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Матеріал палітурний з </w:t>
            </w:r>
            <w:proofErr w:type="gramStart"/>
            <w:r w:rsidRPr="00067A0C">
              <w:rPr>
                <w:sz w:val="22"/>
                <w:szCs w:val="22"/>
              </w:rPr>
              <w:t>пл</w:t>
            </w:r>
            <w:proofErr w:type="gramEnd"/>
            <w:r w:rsidRPr="00067A0C">
              <w:rPr>
                <w:sz w:val="22"/>
                <w:szCs w:val="22"/>
              </w:rPr>
              <w:t xml:space="preserve">івковим покриттям. Метод визначення </w:t>
            </w:r>
            <w:proofErr w:type="gramStart"/>
            <w:r w:rsidRPr="00067A0C">
              <w:rPr>
                <w:sz w:val="22"/>
                <w:szCs w:val="22"/>
              </w:rPr>
              <w:t>ст</w:t>
            </w:r>
            <w:proofErr w:type="gramEnd"/>
            <w:r w:rsidRPr="00067A0C">
              <w:rPr>
                <w:sz w:val="22"/>
                <w:szCs w:val="22"/>
              </w:rPr>
              <w:t>ійкості до багаторазового згинання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8108:2015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Корми для тварин, сировина для виготовлення повнораціонних сумішей, виділення тварин. Фотометричний метод визначення азотовмісних сполук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8109:2015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Угіддя природні кормові. Метод визначання ступеня покриття деревно-чагарниковою рослинністю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8110:2015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Саджанці дерев декоративних листяних порід.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8112:2015</w:t>
            </w:r>
          </w:p>
        </w:tc>
        <w:tc>
          <w:tcPr>
            <w:tcW w:w="5528" w:type="dxa"/>
          </w:tcPr>
          <w:p w:rsidR="0030577A" w:rsidRPr="00064AAB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Суміш сольова </w:t>
            </w:r>
            <w:proofErr w:type="gramStart"/>
            <w:r w:rsidRPr="00067A0C">
              <w:rPr>
                <w:sz w:val="22"/>
                <w:szCs w:val="22"/>
              </w:rPr>
              <w:t>пряна</w:t>
            </w:r>
            <w:proofErr w:type="gramEnd"/>
            <w:r w:rsidRPr="00067A0C">
              <w:rPr>
                <w:sz w:val="22"/>
                <w:szCs w:val="22"/>
              </w:rPr>
              <w:t xml:space="preserve">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8114:2015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Консерви овоче-фруктові та овоче-м’ясні для спеціального дієтичного використання в дитячому </w:t>
            </w:r>
            <w:r w:rsidRPr="00067A0C">
              <w:rPr>
                <w:sz w:val="22"/>
                <w:szCs w:val="22"/>
              </w:rPr>
              <w:lastRenderedPageBreak/>
              <w:t xml:space="preserve">харчуванні.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8115:2015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067A0C">
              <w:rPr>
                <w:sz w:val="22"/>
                <w:szCs w:val="22"/>
              </w:rPr>
              <w:t>Б</w:t>
            </w:r>
            <w:proofErr w:type="gramEnd"/>
            <w:r w:rsidRPr="00067A0C">
              <w:rPr>
                <w:sz w:val="22"/>
                <w:szCs w:val="22"/>
              </w:rPr>
              <w:t>іотехнологія. Методи попередження контамінації культур клітин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8120:2015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Огірок. Технологія вирощування в захищеному ґрунті. Загальні вимоги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8121:2015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Живці тополь і верб.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8122:2015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Насіння, макухи та шроти хрестоцвітих культур. Методи визначання глюкозинолатів. Частина 2. Метод визначання ізотіоці</w:t>
            </w:r>
            <w:proofErr w:type="gramStart"/>
            <w:r w:rsidRPr="00067A0C">
              <w:rPr>
                <w:sz w:val="22"/>
                <w:szCs w:val="22"/>
              </w:rPr>
              <w:t>анат</w:t>
            </w:r>
            <w:proofErr w:type="gramEnd"/>
            <w:r w:rsidRPr="00067A0C">
              <w:rPr>
                <w:sz w:val="22"/>
                <w:szCs w:val="22"/>
              </w:rPr>
              <w:t>ів та 5-вініл-2-тіооксазолідону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8124:2015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Корми та кормові добавки. Визначення наявності холестеролу та оливи (вищих вуглеводнів) хроматографічним методом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8128:2015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Корми, комбікорми. Метод визначення кислотно-детергентної клітковини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8130:2015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Рослини квітучі горщечкові.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8132:2015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Кореневища, бульби та інші вегетативні частини рослин квіткових культур. Частина 1. Вегетативні частини багаторічних ґрунтопокривних рослин.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8134:2015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Консерви. Суміші томатні для дитячого харчування.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8191:2015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Буряки кормові. Збирання. Показники якості та методи їх визначання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8192:2015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Буряки кормові. Інспектування насінницьких посіві</w:t>
            </w:r>
            <w:proofErr w:type="gramStart"/>
            <w:r w:rsidRPr="00067A0C">
              <w:rPr>
                <w:sz w:val="22"/>
                <w:szCs w:val="22"/>
              </w:rPr>
              <w:t>в</w:t>
            </w:r>
            <w:proofErr w:type="gramEnd"/>
            <w:r w:rsidRPr="00067A0C">
              <w:rPr>
                <w:sz w:val="22"/>
                <w:szCs w:val="22"/>
              </w:rPr>
              <w:t xml:space="preserve"> і насіння. Загальні вимоги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ISO 3475:2014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067A0C">
              <w:rPr>
                <w:sz w:val="22"/>
                <w:szCs w:val="22"/>
              </w:rPr>
              <w:t>Олія</w:t>
            </w:r>
            <w:proofErr w:type="gramEnd"/>
            <w:r w:rsidRPr="00067A0C">
              <w:rPr>
                <w:sz w:val="22"/>
                <w:szCs w:val="22"/>
              </w:rPr>
              <w:t xml:space="preserve"> ефірна з насіння ганусу (Pimpinella anisum L.).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0F7AE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ISO 3496:2014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067A0C">
              <w:rPr>
                <w:sz w:val="22"/>
                <w:szCs w:val="22"/>
              </w:rPr>
              <w:t>М’ясо</w:t>
            </w:r>
            <w:proofErr w:type="gramEnd"/>
            <w:r w:rsidRPr="00067A0C">
              <w:rPr>
                <w:sz w:val="22"/>
                <w:szCs w:val="22"/>
              </w:rPr>
              <w:t xml:space="preserve"> та м’ясні продукти. Метод визначання масової частки гідроксипроліну</w:t>
            </w:r>
          </w:p>
        </w:tc>
        <w:tc>
          <w:tcPr>
            <w:tcW w:w="1569" w:type="dxa"/>
          </w:tcPr>
          <w:p w:rsidR="0030577A" w:rsidRDefault="000F7AE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ISO 4728:2014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proofErr w:type="gramStart"/>
            <w:r w:rsidRPr="00067A0C">
              <w:rPr>
                <w:sz w:val="22"/>
                <w:szCs w:val="22"/>
              </w:rPr>
              <w:t>Олія</w:t>
            </w:r>
            <w:proofErr w:type="gramEnd"/>
            <w:r w:rsidRPr="00067A0C">
              <w:rPr>
                <w:sz w:val="22"/>
                <w:szCs w:val="22"/>
              </w:rPr>
              <w:t xml:space="preserve"> ефірна іспанського дикого майорану (Thymus mastichina L). </w:t>
            </w:r>
            <w:proofErr w:type="gramStart"/>
            <w:r w:rsidRPr="00067A0C">
              <w:rPr>
                <w:sz w:val="22"/>
                <w:szCs w:val="22"/>
              </w:rPr>
              <w:t>Техн</w:t>
            </w:r>
            <w:proofErr w:type="gramEnd"/>
            <w:r w:rsidRPr="00067A0C">
              <w:rPr>
                <w:sz w:val="22"/>
                <w:szCs w:val="22"/>
              </w:rPr>
              <w:t>ічні умови</w:t>
            </w:r>
          </w:p>
        </w:tc>
        <w:tc>
          <w:tcPr>
            <w:tcW w:w="1569" w:type="dxa"/>
          </w:tcPr>
          <w:p w:rsidR="0030577A" w:rsidRDefault="000F7AE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ISO 9688:2014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Вібрація та удар механічні. Аналітичні методи оцінювання опору механічних систем удару. Вимоги до обміну інформацією </w:t>
            </w:r>
            <w:proofErr w:type="gramStart"/>
            <w:r w:rsidRPr="00067A0C">
              <w:rPr>
                <w:sz w:val="22"/>
                <w:szCs w:val="22"/>
              </w:rPr>
              <w:t>між</w:t>
            </w:r>
            <w:proofErr w:type="gramEnd"/>
            <w:r w:rsidRPr="00067A0C">
              <w:rPr>
                <w:sz w:val="22"/>
                <w:szCs w:val="22"/>
              </w:rPr>
              <w:t xml:space="preserve"> замовниками та виконавцями аналізування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ISO 20838:2014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Мікробіологія харчових продуктів і кормі</w:t>
            </w:r>
            <w:proofErr w:type="gramStart"/>
            <w:r w:rsidRPr="00067A0C">
              <w:rPr>
                <w:sz w:val="22"/>
                <w:szCs w:val="22"/>
              </w:rPr>
              <w:t>в</w:t>
            </w:r>
            <w:proofErr w:type="gramEnd"/>
            <w:r w:rsidRPr="00067A0C">
              <w:rPr>
                <w:sz w:val="22"/>
                <w:szCs w:val="22"/>
              </w:rPr>
              <w:t xml:space="preserve"> для тварин. Полімеразна ланцюгова реакція (ПЛР) для виявлення </w:t>
            </w:r>
            <w:proofErr w:type="gramStart"/>
            <w:r w:rsidRPr="00067A0C">
              <w:rPr>
                <w:sz w:val="22"/>
                <w:szCs w:val="22"/>
              </w:rPr>
              <w:t>у</w:t>
            </w:r>
            <w:proofErr w:type="gramEnd"/>
            <w:r w:rsidRPr="00067A0C">
              <w:rPr>
                <w:sz w:val="22"/>
                <w:szCs w:val="22"/>
              </w:rPr>
              <w:t xml:space="preserve"> продуктах патогенів. Вимоги до проведення </w:t>
            </w:r>
            <w:r w:rsidRPr="00067A0C">
              <w:rPr>
                <w:sz w:val="22"/>
                <w:szCs w:val="22"/>
              </w:rPr>
              <w:lastRenderedPageBreak/>
              <w:t>ампліфікації та виявлення якісними методами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01.07.2015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>ДСТУ ISO 21587-3:2014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067A0C">
              <w:rPr>
                <w:sz w:val="22"/>
                <w:szCs w:val="22"/>
              </w:rPr>
              <w:t xml:space="preserve">Вогнетриви алюмосилікатні. Хімічний аналіз (альтернативний рентгенофлуоресцентному методу). Частина 3. Методи </w:t>
            </w:r>
            <w:proofErr w:type="gramStart"/>
            <w:r w:rsidRPr="00067A0C">
              <w:rPr>
                <w:sz w:val="22"/>
                <w:szCs w:val="22"/>
              </w:rPr>
              <w:t>атомно-ем</w:t>
            </w:r>
            <w:proofErr w:type="gramEnd"/>
            <w:r w:rsidRPr="00067A0C">
              <w:rPr>
                <w:sz w:val="22"/>
                <w:szCs w:val="22"/>
              </w:rPr>
              <w:t>ісійної спектрометрії з індуктивно-зв’язаною плазмою й атомно-абсорбційної спектрометрії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01.05.2015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ДСТУ EN 931:2015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Машини для виготовлення взуття. Машини затягувальні. Вимоги щодо безпеки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ДСТУ EN 1034-2:2015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Безпечність машин. Вимоги щодо безпеки на етапі проектування та конструювання машин для виготовлення й оброблення паперу. Частина 2. Корувальні барабани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ДСТУ EN 1034-17:2015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Безпечність машин. Вимоги щодо безпеки на етапі проектування та конструювання машин для виготовлення й оброблення паперу. Частина 17. Машини для виробництва паперу сані</w:t>
            </w:r>
            <w:proofErr w:type="gramStart"/>
            <w:r w:rsidRPr="00900A45">
              <w:rPr>
                <w:sz w:val="22"/>
                <w:szCs w:val="22"/>
              </w:rPr>
              <w:t>тарно-г</w:t>
            </w:r>
            <w:proofErr w:type="gramEnd"/>
            <w:r w:rsidRPr="00900A45">
              <w:rPr>
                <w:sz w:val="22"/>
                <w:szCs w:val="22"/>
              </w:rPr>
              <w:t>ігієнічної призначеності</w:t>
            </w:r>
          </w:p>
        </w:tc>
        <w:tc>
          <w:tcPr>
            <w:tcW w:w="1569" w:type="dxa"/>
          </w:tcPr>
          <w:p w:rsidR="0030577A" w:rsidRDefault="007D3FDF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ДСТУ EN 1829-1:2014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Водоструминні машини високого тиску. Вимоги щодо безпечності. Частина 1. Машини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ДСТУ EN 12545:2015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Машини для виготовлення взуття, виробів зі шкіри та шкірозамінника. Правила випробування на шумність. Загальні вимоги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ДСТУ EN 16086-1:2014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900A45">
              <w:rPr>
                <w:sz w:val="22"/>
                <w:szCs w:val="22"/>
              </w:rPr>
              <w:t>Меліоранти ґрунту та поживне середовище. Визначення реакції рослин. Частина 1. Тестування росту пекінської капусти у горщиках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01.04.2015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EN 60645-3:2014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 xml:space="preserve">Електроакустика. Устатковання </w:t>
            </w:r>
            <w:proofErr w:type="gramStart"/>
            <w:r w:rsidRPr="00E30AEE">
              <w:rPr>
                <w:sz w:val="22"/>
                <w:szCs w:val="22"/>
              </w:rPr>
              <w:t>ауд</w:t>
            </w:r>
            <w:proofErr w:type="gramEnd"/>
            <w:r w:rsidRPr="00E30AEE">
              <w:rPr>
                <w:sz w:val="22"/>
                <w:szCs w:val="22"/>
              </w:rPr>
              <w:t>іометричне. Частина 3. Сигнали випробувальні короткотривал</w:t>
            </w:r>
          </w:p>
        </w:tc>
        <w:tc>
          <w:tcPr>
            <w:tcW w:w="1569" w:type="dxa"/>
          </w:tcPr>
          <w:p w:rsidR="0030577A" w:rsidRDefault="00C432C4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EN 61347-2-7:2014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Пристрої керування лампами. Частина 2-7. Додаткові вимоги до електронних пристроїв керування лампами для аварійного освітлення, з живленням від акумулятора (автономні)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IEC/TR 60728-6-1:2013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Телевізійне та звукове мовлення й інтерактивні мультимедійні служби. Кабельні розподільчі системи. Частина 6-1. Настанови щодо аналогових оптичних систем передавання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IEC 61116:2013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Настанова щодо електромеханічного устатковання малих гідроелектростанцій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EN ISO 3745:2014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 xml:space="preserve">Акустика. Визначання </w:t>
            </w:r>
            <w:proofErr w:type="gramStart"/>
            <w:r w:rsidRPr="00E30AEE">
              <w:rPr>
                <w:sz w:val="22"/>
                <w:szCs w:val="22"/>
              </w:rPr>
              <w:t>р</w:t>
            </w:r>
            <w:proofErr w:type="gramEnd"/>
            <w:r w:rsidRPr="00E30AEE">
              <w:rPr>
                <w:sz w:val="22"/>
                <w:szCs w:val="22"/>
              </w:rPr>
              <w:t>івнів звукової потужності та рівнів звукової енергії джерел шуму за звуковим тиском. Точні методи для заглушених і напівзаглушених камер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EN ISO 11148-5:2014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Ручні неелектрифіковані механізовані інструменти. Вимоги щодо безпеки. Частина 5. Дрилі ударно-обертові</w:t>
            </w:r>
          </w:p>
        </w:tc>
        <w:tc>
          <w:tcPr>
            <w:tcW w:w="1569" w:type="dxa"/>
          </w:tcPr>
          <w:p w:rsidR="0030577A" w:rsidRDefault="009D0D7D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01.01.2015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OIML R 21:2010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 xml:space="preserve">Таксометри. Метрологічні та </w:t>
            </w:r>
            <w:proofErr w:type="gramStart"/>
            <w:r w:rsidRPr="00E30AEE">
              <w:rPr>
                <w:sz w:val="22"/>
                <w:szCs w:val="22"/>
              </w:rPr>
              <w:t>техн</w:t>
            </w:r>
            <w:proofErr w:type="gramEnd"/>
            <w:r w:rsidRPr="00E30AEE">
              <w:rPr>
                <w:sz w:val="22"/>
                <w:szCs w:val="22"/>
              </w:rPr>
              <w:t>ічні вимоги, процедури і форма протоколу випробування</w:t>
            </w:r>
          </w:p>
        </w:tc>
        <w:tc>
          <w:tcPr>
            <w:tcW w:w="1569" w:type="dxa"/>
          </w:tcPr>
          <w:p w:rsidR="0030577A" w:rsidRDefault="000F7AE1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ITU-R BT.1363-1:2013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 xml:space="preserve">Телебачення мовленнєве. Джитер у цифрових сигналах, передаваних через </w:t>
            </w:r>
            <w:proofErr w:type="gramStart"/>
            <w:r w:rsidRPr="00E30AEE">
              <w:rPr>
                <w:sz w:val="22"/>
                <w:szCs w:val="22"/>
              </w:rPr>
              <w:t>посл</w:t>
            </w:r>
            <w:proofErr w:type="gramEnd"/>
            <w:r w:rsidRPr="00E30AEE">
              <w:rPr>
                <w:sz w:val="22"/>
                <w:szCs w:val="22"/>
              </w:rPr>
              <w:t>ідовні інтерфейси, які відповідають Рекомендаціям ITU-R BT.656, ITU-R BT.799 та ITU-R BT.1120. Характеристики та методи вимірювання</w:t>
            </w:r>
          </w:p>
        </w:tc>
        <w:tc>
          <w:tcPr>
            <w:tcW w:w="1569" w:type="dxa"/>
          </w:tcPr>
          <w:p w:rsidR="0030577A" w:rsidRDefault="006B7EC8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01.07.2014</w:t>
            </w:r>
          </w:p>
        </w:tc>
      </w:tr>
      <w:tr w:rsidR="0030577A" w:rsidRPr="00A71D5C" w:rsidTr="00D31FA6">
        <w:tc>
          <w:tcPr>
            <w:tcW w:w="709" w:type="dxa"/>
          </w:tcPr>
          <w:p w:rsidR="0030577A" w:rsidRPr="00A71D5C" w:rsidRDefault="0030577A" w:rsidP="001E25F1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>ДСТУ ETSI EN 301 958:2010</w:t>
            </w:r>
          </w:p>
        </w:tc>
        <w:tc>
          <w:tcPr>
            <w:tcW w:w="5528" w:type="dxa"/>
          </w:tcPr>
          <w:p w:rsidR="0030577A" w:rsidRPr="00067A0C" w:rsidRDefault="0030577A" w:rsidP="0030577A">
            <w:pPr>
              <w:pStyle w:val="affff1"/>
              <w:spacing w:after="283" w:line="276" w:lineRule="auto"/>
              <w:rPr>
                <w:sz w:val="22"/>
                <w:szCs w:val="22"/>
              </w:rPr>
            </w:pPr>
            <w:r w:rsidRPr="00E30AEE">
              <w:rPr>
                <w:sz w:val="22"/>
                <w:szCs w:val="22"/>
              </w:rPr>
              <w:t xml:space="preserve">Цифрове телевізійне мовлення. Інтерактивний канал системи </w:t>
            </w:r>
            <w:proofErr w:type="gramStart"/>
            <w:r w:rsidRPr="00E30AEE">
              <w:rPr>
                <w:sz w:val="22"/>
                <w:szCs w:val="22"/>
              </w:rPr>
              <w:t>цифрового</w:t>
            </w:r>
            <w:proofErr w:type="gramEnd"/>
            <w:r w:rsidRPr="00E30AEE">
              <w:rPr>
                <w:sz w:val="22"/>
                <w:szCs w:val="22"/>
              </w:rPr>
              <w:t xml:space="preserve"> наземного телевізійного мовлення (RCT) з багатокористувацьким доступом</w:t>
            </w:r>
          </w:p>
        </w:tc>
        <w:tc>
          <w:tcPr>
            <w:tcW w:w="1569" w:type="dxa"/>
          </w:tcPr>
          <w:p w:rsidR="0030577A" w:rsidRDefault="000D4853" w:rsidP="001E25F1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01.07.2012</w:t>
            </w:r>
          </w:p>
        </w:tc>
      </w:tr>
    </w:tbl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3F56E3" w:rsidRDefault="003F56E3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A531F8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CF2A32" w:rsidRDefault="00CF2A32" w:rsidP="002F4A63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9760EE" w:rsidRDefault="009760EE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Зміни і п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оправки, при</w:t>
      </w:r>
      <w:r w:rsidR="007E05CF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йняті до НД ( ІПС 9</w:t>
      </w:r>
      <w:r w:rsidR="002B64C8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-2018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CF2A32" w:rsidRDefault="00CF2A32" w:rsidP="00A531F8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9760EE" w:rsidTr="002F4A63">
        <w:tc>
          <w:tcPr>
            <w:tcW w:w="2697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</w:t>
            </w:r>
            <w:r w:rsidR="006F37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зміни (поправки)</w:t>
            </w:r>
          </w:p>
        </w:tc>
        <w:tc>
          <w:tcPr>
            <w:tcW w:w="1984" w:type="dxa"/>
          </w:tcPr>
          <w:p w:rsidR="009760EE" w:rsidRDefault="009760EE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ISO 10381-5:2009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Як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сть грунту. В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дбирання проб. Частина 5. Настанови з процедури досл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дження мiських i промислових дiлянок щодо забрудненостi грунту </w:t>
            </w:r>
            <w:r w:rsidRPr="007E05CF">
              <w:rPr>
                <w:rFonts w:ascii="Times New Roman" w:hAnsi="Times New Roman"/>
              </w:rPr>
              <w:br/>
              <w:t>(ISO 10381-5:2005, IDT)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Поправка 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EN 62059-32-1:2016 (EN 62059-32-1:2012,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Засоби для електричних вим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рювань. Над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йнiсть. Частина 32-1. Довгов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чнiсть. Перев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рка сталостi метрологiчних характеристик за допомогою пiдвищеної температури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Поправка 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ISO 6605:2009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Г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дроприводи об'ємнi. Рукави та рукави армован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. Методи випробування (ISO 6605:2002, IDT)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Поправка 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 xml:space="preserve">ДСТУ EN 60079-7:2017 </w:t>
            </w:r>
            <w:r w:rsidRPr="007E05CF">
              <w:rPr>
                <w:rFonts w:ascii="Times New Roman" w:hAnsi="Times New Roman"/>
                <w:lang w:val="en-US"/>
              </w:rPr>
              <w:br/>
            </w:r>
            <w:r w:rsidRPr="007E05CF">
              <w:rPr>
                <w:rFonts w:ascii="Times New Roman" w:hAnsi="Times New Roman"/>
              </w:rPr>
              <w:t>(EN 60079-7:2015,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Вибухонебезпечн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середовища. Частина 7. Електричне устатковання. Вид вибухозахисту: п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двищена безпека 'е'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2018-10-01</w:t>
            </w: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EN 50083-2:2014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Кабельн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мережi для телевiзiйних i звукових сигналiв та iнтерактивних служб. Частина 2. Електромагн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тна сумiснiсть обладнання (EN 50083-2:2012, IDT)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2018-10-01</w:t>
            </w: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8539:2015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Прокат для буд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вельних сталевих конструкцiй. Загальн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технiчнi умови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Поправка 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ГОСТ 27772-88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Прокат для строительных стальных конструкций. Общие технические условия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Поправка 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Б Д.1.1-7:2013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Правила визначення вартост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проектно-вишукувальних робiт та експертизи проектної документацiї на будiвництво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3-9-2018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2018-10-16</w:t>
            </w:r>
          </w:p>
        </w:tc>
      </w:tr>
      <w:tr w:rsidR="007E05CF" w:rsidTr="0030577A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7310:2013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Установки л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фтовi. Л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фти класiв I, II, III, IV, V та VI. Правила орган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зовування, проведення та приймання монтувальних робiт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1-9-2018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7E05CF">
              <w:rPr>
                <w:rFonts w:ascii="Times New Roman" w:hAnsi="Times New Roman"/>
              </w:rPr>
              <w:t>2018-10-</w:t>
            </w:r>
            <w:r w:rsidRPr="007E05CF">
              <w:rPr>
                <w:rFonts w:ascii="Times New Roman" w:hAnsi="Times New Roman"/>
                <w:lang w:val="en-US"/>
              </w:rPr>
              <w:t>16</w:t>
            </w:r>
          </w:p>
        </w:tc>
      </w:tr>
    </w:tbl>
    <w:p w:rsidR="002F4A63" w:rsidRDefault="002F4A63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7E05CF" w:rsidRDefault="007E05CF" w:rsidP="007E05CF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lastRenderedPageBreak/>
        <w:t>Зміни і поправки, прийняті до НД ( ІПС 10 -</w:t>
      </w:r>
      <w:r w:rsidR="000D485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2018)</w:t>
      </w:r>
    </w:p>
    <w:p w:rsidR="007E05CF" w:rsidRDefault="007E05CF" w:rsidP="007E05CF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632" w:type="dxa"/>
        <w:tblInd w:w="-743" w:type="dxa"/>
        <w:tblLook w:val="04A0" w:firstRow="1" w:lastRow="0" w:firstColumn="1" w:lastColumn="0" w:noHBand="0" w:noVBand="1"/>
      </w:tblPr>
      <w:tblGrid>
        <w:gridCol w:w="2697"/>
        <w:gridCol w:w="4108"/>
        <w:gridCol w:w="1843"/>
        <w:gridCol w:w="1984"/>
      </w:tblGrid>
      <w:tr w:rsidR="007E05CF" w:rsidTr="00A754BE">
        <w:tc>
          <w:tcPr>
            <w:tcW w:w="2697" w:type="dxa"/>
          </w:tcPr>
          <w:p w:rsidR="007E05CF" w:rsidRDefault="007E05CF" w:rsidP="00A754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7E05CF" w:rsidRDefault="007E05CF" w:rsidP="00A754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843" w:type="dxa"/>
          </w:tcPr>
          <w:p w:rsidR="007E05CF" w:rsidRDefault="007E05CF" w:rsidP="00A754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984" w:type="dxa"/>
          </w:tcPr>
          <w:p w:rsidR="007E05CF" w:rsidRDefault="007E05CF" w:rsidP="00A754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 xml:space="preserve">ДСТУ ISO 8843:2018 </w:t>
            </w:r>
            <w:r w:rsidRPr="007E05CF">
              <w:rPr>
                <w:rFonts w:ascii="Times New Roman" w:hAnsi="Times New Roman"/>
                <w:lang w:val="en-US"/>
              </w:rPr>
              <w:br/>
            </w:r>
            <w:r w:rsidRPr="007E05CF">
              <w:rPr>
                <w:rFonts w:ascii="Times New Roman" w:hAnsi="Times New Roman"/>
              </w:rPr>
              <w:t>(ISO 8843:2005,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Ав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ацiя. Обтисн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знiмнi контакти для електричних з'єднань. Система 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дентифiкацiї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2018-11-01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ISO 10110-12:2018</w:t>
            </w:r>
            <w:r w:rsidRPr="007E05CF">
              <w:rPr>
                <w:rFonts w:ascii="Times New Roman" w:hAnsi="Times New Roman"/>
                <w:lang w:val="en-US"/>
              </w:rPr>
              <w:br/>
            </w:r>
            <w:r w:rsidRPr="007E05CF">
              <w:rPr>
                <w:rFonts w:ascii="Times New Roman" w:hAnsi="Times New Roman"/>
              </w:rPr>
              <w:t>(ISO 10110-12:2007,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Оптика та оптичн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прилади. Розроблення кресленик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в оптичних елементiв та систем. Частина 12. Несферичн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поверхнi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2019-01-01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7E05CF">
              <w:rPr>
                <w:rFonts w:ascii="Times New Roman" w:hAnsi="Times New Roman"/>
              </w:rPr>
              <w:t>ДСТУ</w:t>
            </w:r>
            <w:r w:rsidRPr="007E05CF">
              <w:rPr>
                <w:rFonts w:ascii="Times New Roman" w:hAnsi="Times New Roman"/>
                <w:lang w:val="en-GB"/>
              </w:rPr>
              <w:t xml:space="preserve"> EN 61094-3:2018 </w:t>
            </w:r>
            <w:r w:rsidRPr="007E05CF">
              <w:rPr>
                <w:rFonts w:ascii="Times New Roman" w:hAnsi="Times New Roman"/>
                <w:lang w:val="en-GB"/>
              </w:rPr>
              <w:br/>
              <w:t xml:space="preserve">(EN 61094-3:2016, IDT; </w:t>
            </w:r>
            <w:r w:rsidRPr="007E05CF">
              <w:rPr>
                <w:rFonts w:ascii="Times New Roman" w:hAnsi="Times New Roman"/>
                <w:lang w:val="en-GB"/>
              </w:rPr>
              <w:br/>
              <w:t>IEC 61094-3:2016,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Електроакустика. Вим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рювальнi мiкрофони. Частина 3. Первинний метод кал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брування лабораторних стандартних мiкрофонiв у вiльному полi методом взаємностi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Поправка № 1:2018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2018-11-01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7E05CF">
              <w:rPr>
                <w:rFonts w:ascii="Times New Roman" w:hAnsi="Times New Roman"/>
              </w:rPr>
              <w:t>ДСТУ</w:t>
            </w:r>
            <w:r w:rsidRPr="007E05CF">
              <w:rPr>
                <w:rFonts w:ascii="Times New Roman" w:hAnsi="Times New Roman"/>
                <w:lang w:val="en-GB"/>
              </w:rPr>
              <w:t xml:space="preserve"> ISO/IEC 14496-10:2018</w:t>
            </w:r>
            <w:r w:rsidRPr="007E05CF">
              <w:rPr>
                <w:rFonts w:ascii="Times New Roman" w:hAnsi="Times New Roman"/>
                <w:lang w:val="en-GB"/>
              </w:rPr>
              <w:br/>
              <w:t>(ISO/IEC 14496-10:2014,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нформац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йн</w:t>
            </w:r>
            <w:r w:rsidRPr="007E05CF">
              <w:rPr>
                <w:rFonts w:ascii="Times New Roman" w:hAnsi="Times New Roman"/>
                <w:lang w:val="en-GB"/>
              </w:rPr>
              <w:t xml:space="preserve">i </w:t>
            </w:r>
            <w:r w:rsidRPr="007E05CF">
              <w:rPr>
                <w:rFonts w:ascii="Times New Roman" w:hAnsi="Times New Roman"/>
              </w:rPr>
              <w:t>технолог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ї</w:t>
            </w:r>
            <w:r w:rsidRPr="007E05CF">
              <w:rPr>
                <w:rFonts w:ascii="Times New Roman" w:hAnsi="Times New Roman"/>
                <w:lang w:val="en-GB"/>
              </w:rPr>
              <w:t xml:space="preserve">. </w:t>
            </w:r>
            <w:r w:rsidRPr="007E05CF">
              <w:rPr>
                <w:rFonts w:ascii="Times New Roman" w:hAnsi="Times New Roman"/>
              </w:rPr>
              <w:t>Кодування</w:t>
            </w:r>
            <w:r w:rsidRPr="007E05CF">
              <w:rPr>
                <w:rFonts w:ascii="Times New Roman" w:hAnsi="Times New Roman"/>
                <w:lang w:val="en-GB"/>
              </w:rPr>
              <w:t xml:space="preserve"> </w:t>
            </w:r>
            <w:r w:rsidRPr="007E05CF">
              <w:rPr>
                <w:rFonts w:ascii="Times New Roman" w:hAnsi="Times New Roman"/>
              </w:rPr>
              <w:t>ауд</w:t>
            </w:r>
            <w:proofErr w:type="gramStart"/>
            <w:r w:rsidRPr="007E05CF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ов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зуальних</w:t>
            </w:r>
            <w:r w:rsidRPr="007E05CF">
              <w:rPr>
                <w:rFonts w:ascii="Times New Roman" w:hAnsi="Times New Roman"/>
                <w:lang w:val="en-GB"/>
              </w:rPr>
              <w:t xml:space="preserve"> </w:t>
            </w:r>
            <w:r w:rsidRPr="007E05CF">
              <w:rPr>
                <w:rFonts w:ascii="Times New Roman" w:hAnsi="Times New Roman"/>
              </w:rPr>
              <w:t>об</w:t>
            </w:r>
            <w:r w:rsidRPr="007E05CF">
              <w:rPr>
                <w:rFonts w:ascii="Times New Roman" w:hAnsi="Times New Roman"/>
                <w:lang w:val="en-GB"/>
              </w:rPr>
              <w:t>'</w:t>
            </w:r>
            <w:r w:rsidRPr="007E05CF">
              <w:rPr>
                <w:rFonts w:ascii="Times New Roman" w:hAnsi="Times New Roman"/>
              </w:rPr>
              <w:t>єкт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в</w:t>
            </w:r>
            <w:r w:rsidRPr="007E05CF">
              <w:rPr>
                <w:rFonts w:ascii="Times New Roman" w:hAnsi="Times New Roman"/>
                <w:lang w:val="en-GB"/>
              </w:rPr>
              <w:t xml:space="preserve">. </w:t>
            </w:r>
            <w:r w:rsidRPr="007E05CF">
              <w:rPr>
                <w:rFonts w:ascii="Times New Roman" w:hAnsi="Times New Roman"/>
              </w:rPr>
              <w:t>Частина 10. Покращення в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деокодування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  <w:lang w:val="en-US"/>
              </w:rPr>
              <w:t>1</w:t>
            </w:r>
            <w:r w:rsidRPr="007E05CF">
              <w:rPr>
                <w:rFonts w:ascii="Times New Roman" w:hAnsi="Times New Roman"/>
              </w:rPr>
              <w:t>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2018-11-01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7E05CF">
              <w:rPr>
                <w:rFonts w:ascii="Times New Roman" w:hAnsi="Times New Roman"/>
              </w:rPr>
              <w:t>ДСТУ</w:t>
            </w:r>
            <w:r w:rsidRPr="007E05CF">
              <w:rPr>
                <w:rFonts w:ascii="Times New Roman" w:hAnsi="Times New Roman"/>
                <w:lang w:val="en-GB"/>
              </w:rPr>
              <w:t xml:space="preserve"> ISO/IEC 14496-10:2018</w:t>
            </w:r>
            <w:r w:rsidRPr="007E05CF">
              <w:rPr>
                <w:rFonts w:ascii="Times New Roman" w:hAnsi="Times New Roman"/>
                <w:lang w:val="en-GB"/>
              </w:rPr>
              <w:br/>
              <w:t>(ISO/IEC 14496-10:2014, IDT)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нформац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йн</w:t>
            </w:r>
            <w:r w:rsidRPr="007E05CF">
              <w:rPr>
                <w:rFonts w:ascii="Times New Roman" w:hAnsi="Times New Roman"/>
                <w:lang w:val="en-GB"/>
              </w:rPr>
              <w:t xml:space="preserve">i </w:t>
            </w:r>
            <w:r w:rsidRPr="007E05CF">
              <w:rPr>
                <w:rFonts w:ascii="Times New Roman" w:hAnsi="Times New Roman"/>
              </w:rPr>
              <w:t>технолог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ї</w:t>
            </w:r>
            <w:r w:rsidRPr="007E05CF">
              <w:rPr>
                <w:rFonts w:ascii="Times New Roman" w:hAnsi="Times New Roman"/>
                <w:lang w:val="en-GB"/>
              </w:rPr>
              <w:t xml:space="preserve">. </w:t>
            </w:r>
            <w:r w:rsidRPr="007E05CF">
              <w:rPr>
                <w:rFonts w:ascii="Times New Roman" w:hAnsi="Times New Roman"/>
              </w:rPr>
              <w:t>Кодування</w:t>
            </w:r>
            <w:r w:rsidRPr="007E05CF">
              <w:rPr>
                <w:rFonts w:ascii="Times New Roman" w:hAnsi="Times New Roman"/>
                <w:lang w:val="en-GB"/>
              </w:rPr>
              <w:t xml:space="preserve"> </w:t>
            </w:r>
            <w:r w:rsidRPr="007E05CF">
              <w:rPr>
                <w:rFonts w:ascii="Times New Roman" w:hAnsi="Times New Roman"/>
              </w:rPr>
              <w:t>ауд</w:t>
            </w:r>
            <w:proofErr w:type="gramStart"/>
            <w:r w:rsidRPr="007E05CF">
              <w:rPr>
                <w:rFonts w:ascii="Times New Roman" w:hAnsi="Times New Roman"/>
                <w:lang w:val="en-GB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ов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зуальних</w:t>
            </w:r>
            <w:r w:rsidRPr="007E05CF">
              <w:rPr>
                <w:rFonts w:ascii="Times New Roman" w:hAnsi="Times New Roman"/>
                <w:lang w:val="en-GB"/>
              </w:rPr>
              <w:t xml:space="preserve"> </w:t>
            </w:r>
            <w:r w:rsidRPr="007E05CF">
              <w:rPr>
                <w:rFonts w:ascii="Times New Roman" w:hAnsi="Times New Roman"/>
              </w:rPr>
              <w:t>об</w:t>
            </w:r>
            <w:r w:rsidRPr="007E05CF">
              <w:rPr>
                <w:rFonts w:ascii="Times New Roman" w:hAnsi="Times New Roman"/>
                <w:lang w:val="en-GB"/>
              </w:rPr>
              <w:t>'</w:t>
            </w:r>
            <w:r w:rsidRPr="007E05CF">
              <w:rPr>
                <w:rFonts w:ascii="Times New Roman" w:hAnsi="Times New Roman"/>
              </w:rPr>
              <w:t>єкт</w:t>
            </w:r>
            <w:r w:rsidRPr="007E05CF">
              <w:rPr>
                <w:rFonts w:ascii="Times New Roman" w:hAnsi="Times New Roman"/>
                <w:lang w:val="en-GB"/>
              </w:rPr>
              <w:t>i</w:t>
            </w:r>
            <w:r w:rsidRPr="007E05CF">
              <w:rPr>
                <w:rFonts w:ascii="Times New Roman" w:hAnsi="Times New Roman"/>
              </w:rPr>
              <w:t>в</w:t>
            </w:r>
            <w:r w:rsidRPr="007E05CF">
              <w:rPr>
                <w:rFonts w:ascii="Times New Roman" w:hAnsi="Times New Roman"/>
                <w:lang w:val="en-GB"/>
              </w:rPr>
              <w:t xml:space="preserve">. </w:t>
            </w:r>
            <w:r w:rsidRPr="007E05CF">
              <w:rPr>
                <w:rFonts w:ascii="Times New Roman" w:hAnsi="Times New Roman"/>
              </w:rPr>
              <w:t>Частина 10. Покращення в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деокодування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3-10-2018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2018-11-01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4286:2004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Крохмаль картопляний. Техн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чнi умови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2018-12-01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7602:2014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Кокс класу крупност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7E05CF">
                <w:rPr>
                  <w:rFonts w:ascii="Times New Roman" w:hAnsi="Times New Roman"/>
                </w:rPr>
                <w:t>20 мм</w:t>
              </w:r>
            </w:smartTag>
            <w:r w:rsidRPr="007E05CF">
              <w:rPr>
                <w:rFonts w:ascii="Times New Roman" w:hAnsi="Times New Roman"/>
              </w:rPr>
              <w:t xml:space="preserve"> i бiльше. Ситовий анал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з (ISO 728:1995, MOD)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2018-12-01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Б В.2.7-121:2014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Порошок м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неральний для асфальтобетонних сумiшей. Техн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чнi умови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1-10-2018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2018-12-01</w:t>
            </w:r>
          </w:p>
        </w:tc>
      </w:tr>
      <w:tr w:rsidR="007E05CF" w:rsidTr="00A754BE">
        <w:tc>
          <w:tcPr>
            <w:tcW w:w="2697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ДСТУ В 1.0:2018</w:t>
            </w:r>
          </w:p>
        </w:tc>
        <w:tc>
          <w:tcPr>
            <w:tcW w:w="4108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7E05CF">
              <w:rPr>
                <w:rFonts w:ascii="Times New Roman" w:hAnsi="Times New Roman"/>
              </w:rPr>
              <w:t>Нац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ональна стандартизацiя. Стандартизац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>я у сферi озброєння та вiйськової технiки. Основн</w:t>
            </w:r>
            <w:proofErr w:type="gramStart"/>
            <w:r w:rsidRPr="007E05CF">
              <w:rPr>
                <w:rFonts w:ascii="Times New Roman" w:hAnsi="Times New Roman"/>
              </w:rPr>
              <w:t>i</w:t>
            </w:r>
            <w:proofErr w:type="gramEnd"/>
            <w:r w:rsidRPr="007E05CF">
              <w:rPr>
                <w:rFonts w:ascii="Times New Roman" w:hAnsi="Times New Roman"/>
              </w:rPr>
              <w:t xml:space="preserve"> положення</w:t>
            </w:r>
          </w:p>
        </w:tc>
        <w:tc>
          <w:tcPr>
            <w:tcW w:w="1843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7E05CF">
              <w:rPr>
                <w:rFonts w:ascii="Times New Roman" w:hAnsi="Times New Roman"/>
              </w:rPr>
              <w:t>Поправка 1</w:t>
            </w:r>
            <w:r w:rsidRPr="007E05CF">
              <w:rPr>
                <w:rFonts w:ascii="Times New Roman" w:hAnsi="Times New Roman"/>
                <w:lang w:val="en-US"/>
              </w:rPr>
              <w:t>0-</w:t>
            </w:r>
            <w:r w:rsidRPr="007E05CF">
              <w:rPr>
                <w:rFonts w:ascii="Times New Roman" w:hAnsi="Times New Roman"/>
              </w:rPr>
              <w:t>2018</w:t>
            </w:r>
          </w:p>
        </w:tc>
        <w:tc>
          <w:tcPr>
            <w:tcW w:w="1984" w:type="dxa"/>
          </w:tcPr>
          <w:p w:rsidR="007E05CF" w:rsidRPr="007E05CF" w:rsidRDefault="007E05CF" w:rsidP="00A754BE">
            <w:pPr>
              <w:pStyle w:val="ae"/>
              <w:spacing w:before="20" w:after="20"/>
              <w:rPr>
                <w:rFonts w:ascii="Times New Roman" w:hAnsi="Times New Roman"/>
              </w:rPr>
            </w:pPr>
          </w:p>
        </w:tc>
      </w:tr>
    </w:tbl>
    <w:p w:rsidR="002F4A63" w:rsidRDefault="002F4A63" w:rsidP="00A754BE">
      <w:pPr>
        <w:spacing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1E6710" w:rsidRPr="00B61125" w:rsidRDefault="001E6710" w:rsidP="002F4A63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A754BE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9</w:t>
      </w:r>
      <w:r w:rsidR="002B64C8"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- 2018</w:t>
      </w: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1E6710" w:rsidRPr="00B61125" w:rsidTr="002F4A63">
        <w:tc>
          <w:tcPr>
            <w:tcW w:w="2127" w:type="dxa"/>
          </w:tcPr>
          <w:p w:rsidR="001E6710" w:rsidRPr="00B61125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53" w:type="dxa"/>
          </w:tcPr>
          <w:p w:rsidR="001E6710" w:rsidRPr="00B61125" w:rsidRDefault="001E6710" w:rsidP="009431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1E6710" w:rsidRPr="00B6112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409" w:type="dxa"/>
            <w:vAlign w:val="center"/>
          </w:tcPr>
          <w:p w:rsidR="001E6710" w:rsidRPr="00B61125" w:rsidRDefault="001E6710" w:rsidP="00943174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A754BE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3946-2000</w:t>
            </w:r>
          </w:p>
          <w:p w:rsidR="00A754BE" w:rsidRPr="00A754BE" w:rsidRDefault="00A754BE" w:rsidP="00A754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Система розроблення i поставлення продукц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ї на виробництво. Продукц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я харчова. Основн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положення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uk-UA"/>
              </w:rPr>
            </w:pPr>
            <w:r w:rsidRPr="00A754BE">
              <w:rPr>
                <w:rFonts w:ascii="Times New Roman" w:hAnsi="Times New Roman"/>
                <w:lang w:val="uk-UA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3946:2018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1037:2014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машин. Запоб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гання несподiваному пусковi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1037:1995+A1:2008,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1037:2018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(EN 1037:1995 + A1:2008,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ISO 14123-1:2016 (EN ISO 14123-1:2015, IDT; ISO 14123-1:2015, IDT)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сть машин. Зниження ризику </w:t>
            </w:r>
            <w:proofErr w:type="gramStart"/>
            <w:r w:rsidRPr="00A754BE">
              <w:rPr>
                <w:rFonts w:ascii="Times New Roman" w:hAnsi="Times New Roman"/>
              </w:rPr>
              <w:t>для</w:t>
            </w:r>
            <w:proofErr w:type="gramEnd"/>
            <w:r w:rsidRPr="00A754BE">
              <w:rPr>
                <w:rFonts w:ascii="Times New Roman" w:hAnsi="Times New Roman"/>
              </w:rPr>
              <w:t xml:space="preserve"> здоров'я, спричинюваного небезпечними речовинами, видiлюваними машинами. Частина 1. Принципи i техн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чнi вимоги для виробникiв машин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ISO 14123-1:2018 (EN ISO 14123-1:2015, IDT; ISO 14123-1:2015,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ISO 14123-2:2016 (EN ISO 14123-2:2015, IDT; ISO 14123-2:2015, IDT)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сть машин. Зниження ризику </w:t>
            </w:r>
            <w:proofErr w:type="gramStart"/>
            <w:r w:rsidRPr="00A754BE">
              <w:rPr>
                <w:rFonts w:ascii="Times New Roman" w:hAnsi="Times New Roman"/>
              </w:rPr>
              <w:t>для</w:t>
            </w:r>
            <w:proofErr w:type="gramEnd"/>
            <w:r w:rsidRPr="00A754BE">
              <w:rPr>
                <w:rFonts w:ascii="Times New Roman" w:hAnsi="Times New Roman"/>
              </w:rPr>
              <w:t xml:space="preserve"> здоров'я, спричинюваного небезпечними речовинами, видiлюваними машинами. Частина 2. Методолог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я визначення порядку перевiряння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ISO 14123-2:2018 (EN ISO 14123-2:2015, IDT; ISO 14123-2:2015,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ISO 14159:2015 (EN ISO 14159:2008, IDT)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машин. Вимоги г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гiєни до конструкцiї машин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ISO 14159:2008,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ISO 14159:2018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 xml:space="preserve">(EN ISO 14159:2008, IDT;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ISO 14159:2002,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14460:2017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14460:2006, IDT)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Устатковання вибухост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йке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14460:2018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14460:2018,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16093-81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Основные нормы взаимозаменяемости. Резьба метрическая. Допуски. Посадки с зазором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2018-10-01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</w:t>
            </w:r>
            <w:r w:rsidRPr="00A754BE">
              <w:rPr>
                <w:rFonts w:ascii="Times New Roman" w:hAnsi="Times New Roman"/>
              </w:rPr>
              <w:t>ГОСТ</w:t>
            </w:r>
            <w:r w:rsidRPr="00A754BE">
              <w:rPr>
                <w:rFonts w:ascii="Times New Roman" w:hAnsi="Times New Roman"/>
                <w:lang w:val="en-GB"/>
              </w:rPr>
              <w:t xml:space="preserve"> 16093:2018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(</w:t>
            </w:r>
            <w:r w:rsidRPr="00A754BE">
              <w:rPr>
                <w:rFonts w:ascii="Times New Roman" w:hAnsi="Times New Roman"/>
              </w:rPr>
              <w:t>ГОСТ</w:t>
            </w:r>
            <w:r w:rsidRPr="00A754BE">
              <w:rPr>
                <w:rFonts w:ascii="Times New Roman" w:hAnsi="Times New Roman"/>
                <w:lang w:val="en-GB"/>
              </w:rPr>
              <w:t xml:space="preserve"> 16093-2004, IDT;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lastRenderedPageBreak/>
              <w:t xml:space="preserve">ISO 965-1:1998, MOD;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ISO 965-3:1998, MOD)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lastRenderedPageBreak/>
              <w:t>ДСТУ EN 50121-3-1:2014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Транспорт зал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зничний. Електромагн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тна сумiснiсть. Частина 3-1. Рухомий склад. Тяга ц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льна i з причепом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 xml:space="preserve">(EN 50121-3-1:2006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EN 50121-3-1:2006/AC:2008,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50121-3-1:2018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50121-3-1:2017,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50121-5:2014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Транспорт зал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зничний. Електромагн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тна сумiснiсть. Частина 5. Ем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сiя та iмунiтет (захищенiсть) основних джерела живлення установок i апаратiв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 xml:space="preserve">(EN 50121-5:2006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EN 50121-5:2006/AC:2008,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50121-5:2018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50121-5:2017,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50121-3-2:2014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Транспорт зал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зничний. Електромагн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тна сумiснiсть. Частина 3-2. Рухомий склад зал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зниць. Апаратура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 xml:space="preserve">(EN 50121-3-2:2006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EN 50121-3-2:2006/AC:2008,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50121-3-2:2018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50121-3-2:2016,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50121-4:2010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Зал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зничний транспорт. Електромагн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тна сумiснiсть. Частина 4. Ем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сiя та несприйнятливiсть сигнальної та телекомунiкацiйної апаратури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50121-4:2006,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50121-4:2018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50121-4:2016,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IEC/TS 61000-6-5:2008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Електромагн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тна сумiснiсть. Частина 6-5. Родов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стандарти. Несприйнятлив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сть обладнання електричних станцiй та пiдстанцiй до завад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(IEC/TS 61000-6-5:2001,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61000-6-5:2018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 xml:space="preserve">(EN 61000-6-5:2015, IDT;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IEC 61000-6-5:2015, IDT)</w:t>
            </w:r>
          </w:p>
        </w:tc>
      </w:tr>
      <w:tr w:rsidR="00A754BE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12895:2009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зки вантажнi промисловi. Електромагн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тна сумiснiсть (EN 12895:2000,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12895:2018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12895:2015,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33.101-97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Страховий фонд документацiї. Порядок побудови мiкрофiльмiв </w:t>
            </w:r>
            <w:proofErr w:type="gramStart"/>
            <w:r w:rsidRPr="00A754BE">
              <w:rPr>
                <w:rFonts w:ascii="Times New Roman" w:hAnsi="Times New Roman"/>
              </w:rPr>
              <w:t>страхового</w:t>
            </w:r>
            <w:proofErr w:type="gramEnd"/>
            <w:r w:rsidRPr="00A754BE">
              <w:rPr>
                <w:rFonts w:ascii="Times New Roman" w:hAnsi="Times New Roman"/>
              </w:rPr>
              <w:t xml:space="preserve"> фонду документацiї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33.104-2002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Страховий фонд документацiї. Позначення документiв </w:t>
            </w:r>
            <w:proofErr w:type="gramStart"/>
            <w:r w:rsidRPr="00A754BE">
              <w:rPr>
                <w:rFonts w:ascii="Times New Roman" w:hAnsi="Times New Roman"/>
              </w:rPr>
              <w:t>страхового</w:t>
            </w:r>
            <w:proofErr w:type="gramEnd"/>
            <w:r w:rsidRPr="00A754BE">
              <w:rPr>
                <w:rFonts w:ascii="Times New Roman" w:hAnsi="Times New Roman"/>
              </w:rPr>
              <w:t xml:space="preserve"> фонду документацiї. Загальнi вимоги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33.301:2003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Страховий фонд документацiї. Зберiгання мiкрофiльмiв та мiкрофiш </w:t>
            </w:r>
            <w:proofErr w:type="gramStart"/>
            <w:r w:rsidRPr="00A754BE">
              <w:rPr>
                <w:rFonts w:ascii="Times New Roman" w:hAnsi="Times New Roman"/>
              </w:rPr>
              <w:t>страхового</w:t>
            </w:r>
            <w:proofErr w:type="gramEnd"/>
            <w:r w:rsidRPr="00A754BE">
              <w:rPr>
                <w:rFonts w:ascii="Times New Roman" w:hAnsi="Times New Roman"/>
              </w:rPr>
              <w:t xml:space="preserve"> фонду документацiї. Технiчнi вимоги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33.402:2003 ДСК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Страховий фонд документац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ї. Правила постачання i прийняття мiкрофiльмiв та мiкрофiш страхового фонду документацiї на довгострокове зберiгання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33.601:2005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Страховий фонд документацiї. Матерiали для виготовлення, зберiгання та відтворення документiв </w:t>
            </w:r>
            <w:proofErr w:type="gramStart"/>
            <w:r w:rsidRPr="00A754BE">
              <w:rPr>
                <w:rFonts w:ascii="Times New Roman" w:hAnsi="Times New Roman"/>
              </w:rPr>
              <w:t>страхового</w:t>
            </w:r>
            <w:proofErr w:type="gramEnd"/>
            <w:r w:rsidRPr="00A754BE">
              <w:rPr>
                <w:rFonts w:ascii="Times New Roman" w:hAnsi="Times New Roman"/>
              </w:rPr>
              <w:t xml:space="preserve"> фонду документацiї. Загальнi вимоги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7045-90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Мука ржаная хлебопекарная. Технические условия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8791:2018</w:t>
            </w:r>
          </w:p>
        </w:tc>
      </w:tr>
      <w:tr w:rsidR="00A754BE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4333-87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Нефтепродукты. Методы определения температур вспышки и воспламенения в открытом тигле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2018-10-01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ГОСТ 4333:2018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(ГОСТ 4333-2014, IDT;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 xml:space="preserve"> ISO 2592:2000, MOD)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22985-90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Газы углеводородные сжиженные. Метод определения сероводорода и меркаптановой серы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2018-10-01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ГОСТ 22985:2018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(ГОСТ 22985-2017,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13862-90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Оборудование противовыбросовое. Типовые схемы, основные параметры и технические требования к конструкции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2018-10-01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ГОСТ 13862:2018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(ГОСТ 13862-2003,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5520-79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Прокат листовой из углеродистой, низколегированной и легированной стали для котлов и сосудов, работающих под давлением. Технические условия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8804:2018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ГОСТ 14637-89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(ИСО 4995-78)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Прокат толстолистовой из углеродистой стали обыкновенного качества. Технические условия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8803:2018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8278-83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Швеллеры стальные гнутые равнополочные. Сортамент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8806:2018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lastRenderedPageBreak/>
              <w:t>ГОСТ 11474-76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Профили стальные гнутые. Технические условия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8808:2018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ГОСТ 19425-74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Балки двутавровые и швеллеры стальные специальные. Сортамент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8807:2018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1870-4:2014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деревообробчих верстатiв. Круглопиляльн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4. Верстати багатодисков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повздовжнього пиляння з ручним завантаженням та (або) розвантаженням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1870-4:2012,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1870-4:2018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1870-4:2012,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1870-5:2014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деревообробчих верстатiв. Круглопиляльн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5. Верстати комбiнованi круглопиляльнi зi столом та (або) верстати для </w:t>
            </w:r>
            <w:proofErr w:type="gramStart"/>
            <w:r w:rsidRPr="00A754BE">
              <w:rPr>
                <w:rFonts w:ascii="Times New Roman" w:hAnsi="Times New Roman"/>
              </w:rPr>
              <w:t>поперечного</w:t>
            </w:r>
            <w:proofErr w:type="gramEnd"/>
            <w:r w:rsidRPr="00A754BE">
              <w:rPr>
                <w:rFonts w:ascii="Times New Roman" w:hAnsi="Times New Roman"/>
              </w:rPr>
              <w:t xml:space="preserve"> розпилювання у напрямку догори (EN 1870-5:2002+A2:2012,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1870-5:2018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 xml:space="preserve">(EN 1870-5:2002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A2:2012,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1870-6:2014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деревообробчих верстатiв. Круглопиляльн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6. Верстати для пиляння дров та верстати подв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йної призначеностi: верстати для пиляння дров та (або) верстати зi стацiонарним столом, з ручним завантаженням та (або) розвантаженням (EN 1870-6:2002+A1:2009,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1870-6:2018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 xml:space="preserve">(EN 1870-6:2002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A1:2009,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1870-7:2014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деревообробчих верстатiв. Круглопиляльн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7. Верстати для колод однодисков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круглопиляльнi з убудованим механiзмом подавання стола i ручним завантаженням та (або) розвантаженням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1870-7:2012,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1870-7:2018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1870-7:2012,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1870-8:2014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деревообробчих верстатiв. Круглопиляльн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8. Верстати однодисков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крайкообрiзальнi з силовим приводом пиляльного механiзму та ручним завантаженням та (або) розвантаженням (EN 1870-8:2012,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1870-8:2018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1870-8:2012,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</w:t>
            </w:r>
            <w:r w:rsidRPr="00A754BE">
              <w:rPr>
                <w:rFonts w:ascii="Times New Roman" w:hAnsi="Times New Roman"/>
                <w:lang w:val="uk-UA"/>
              </w:rPr>
              <w:t>13</w:t>
            </w:r>
            <w:r w:rsidRPr="00A754BE">
              <w:rPr>
                <w:rFonts w:ascii="Times New Roman" w:hAnsi="Times New Roman"/>
              </w:rPr>
              <w:t>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13. Горизонтальн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круглопильнi верстати для обрiзання плит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1870-13:2007+A2:2012,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US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US"/>
              </w:rPr>
              <w:t xml:space="preserve"> EN 1870-13:2018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US"/>
              </w:rPr>
              <w:t xml:space="preserve">(EN 1870-13:2007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US"/>
              </w:rPr>
              <w:t>A2:2012, IDT)</w:t>
            </w:r>
          </w:p>
        </w:tc>
      </w:tr>
      <w:tr w:rsidR="00A754BE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1870-16:2014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16. Двосторонн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й відрiзний верстат для V-рiзання (EN 1870-16:2012,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1870-16:2018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1870-16:2012,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1870-17:2016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(EN 1870-17:2012+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A1:2015, IDT)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17. Горизонтальн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однопилковi поперечнопильнi верстати з ручним керуванням (радiальнi пилки з ручним керуванням)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1870-17:2018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 xml:space="preserve">(EN 1870-17:2012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A1:2015, IDT)</w:t>
            </w:r>
          </w:p>
        </w:tc>
      </w:tr>
      <w:tr w:rsidR="00A754BE" w:rsidRPr="0030577A" w:rsidTr="0030577A">
        <w:trPr>
          <w:trHeight w:val="1239"/>
        </w:trPr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1870-19:2014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Безпечн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верстати. Частина 19. Круглопилков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верстати з пересувним столом або без нього i форматно-круглопильнi верстати, i пилки для будiвельних майданчикiв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1870-19:2013,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 xml:space="preserve">ДСТУ EN 1870-19:2018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1870-19:2013, IDT)</w:t>
            </w:r>
          </w:p>
        </w:tc>
      </w:tr>
      <w:tr w:rsidR="00A754BE" w:rsidRPr="000F7AE1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EN 16361:2014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Механ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зованi дверi для пiшоходiв. Стандарт на продукц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ю, експлуатацiйнi характеристики. Дверн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 xml:space="preserve"> блоки, крiм поворотних, спроектованi для установки з механiзованим приводом без характеристик вогнестiйкостi та димонепроникливостi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</w:rPr>
              <w:t>(EN 16361:2013, IDT)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  <w:lang w:val="en-GB"/>
              </w:rPr>
            </w:pPr>
            <w:r w:rsidRPr="00A754BE">
              <w:rPr>
                <w:rFonts w:ascii="Times New Roman" w:hAnsi="Times New Roman"/>
              </w:rPr>
              <w:t>ДСТУ</w:t>
            </w:r>
            <w:r w:rsidRPr="00A754BE">
              <w:rPr>
                <w:rFonts w:ascii="Times New Roman" w:hAnsi="Times New Roman"/>
                <w:lang w:val="en-GB"/>
              </w:rPr>
              <w:t xml:space="preserve"> EN 16361:2018 </w:t>
            </w:r>
            <w:r w:rsidRPr="00A754BE">
              <w:rPr>
                <w:rFonts w:ascii="Times New Roman" w:hAnsi="Times New Roman"/>
                <w:lang w:val="uk-UA"/>
              </w:rPr>
              <w:br/>
              <w:t>(</w:t>
            </w:r>
            <w:r w:rsidRPr="00A754BE">
              <w:rPr>
                <w:rFonts w:ascii="Times New Roman" w:hAnsi="Times New Roman"/>
                <w:lang w:val="en-GB"/>
              </w:rPr>
              <w:t xml:space="preserve">EN 16361:2013 + </w:t>
            </w:r>
            <w:r w:rsidRPr="00A754BE">
              <w:rPr>
                <w:rFonts w:ascii="Times New Roman" w:hAnsi="Times New Roman"/>
                <w:lang w:val="uk-UA"/>
              </w:rPr>
              <w:br/>
            </w:r>
            <w:r w:rsidRPr="00A754BE">
              <w:rPr>
                <w:rFonts w:ascii="Times New Roman" w:hAnsi="Times New Roman"/>
                <w:lang w:val="en-GB"/>
              </w:rPr>
              <w:t>A1:2016, IDT)</w:t>
            </w:r>
          </w:p>
        </w:tc>
      </w:tr>
      <w:tr w:rsidR="00A754BE" w:rsidRPr="0030577A" w:rsidTr="0030577A">
        <w:tc>
          <w:tcPr>
            <w:tcW w:w="2127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Б В.2.6-9:2008</w:t>
            </w:r>
          </w:p>
        </w:tc>
        <w:tc>
          <w:tcPr>
            <w:tcW w:w="4253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Конструкц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ї будинкiв i споруд. Проф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лi сталевi листовi гнутi з трапецiєвидними гофрами для будiвництва. Техн</w:t>
            </w:r>
            <w:proofErr w:type="gramStart"/>
            <w:r w:rsidRPr="00A754BE">
              <w:rPr>
                <w:rFonts w:ascii="Times New Roman" w:hAnsi="Times New Roman"/>
              </w:rPr>
              <w:t>i</w:t>
            </w:r>
            <w:proofErr w:type="gramEnd"/>
            <w:r w:rsidRPr="00A754BE">
              <w:rPr>
                <w:rFonts w:ascii="Times New Roman" w:hAnsi="Times New Roman"/>
              </w:rPr>
              <w:t>чнi умови</w:t>
            </w:r>
          </w:p>
        </w:tc>
        <w:tc>
          <w:tcPr>
            <w:tcW w:w="1701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A754BE" w:rsidRPr="00A754BE" w:rsidRDefault="00A754BE" w:rsidP="00A754BE">
            <w:pPr>
              <w:pStyle w:val="ae"/>
              <w:rPr>
                <w:rFonts w:ascii="Times New Roman" w:hAnsi="Times New Roman"/>
              </w:rPr>
            </w:pPr>
            <w:r w:rsidRPr="00A754BE">
              <w:rPr>
                <w:rFonts w:ascii="Times New Roman" w:hAnsi="Times New Roman"/>
              </w:rPr>
              <w:t>ДСТУ 8802:2018</w:t>
            </w:r>
          </w:p>
        </w:tc>
      </w:tr>
    </w:tbl>
    <w:p w:rsidR="00A531F8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54BE" w:rsidRPr="00B61125" w:rsidRDefault="00A754BE" w:rsidP="00A754BE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ПС 10</w:t>
      </w:r>
      <w:r w:rsidRPr="00B61125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- 2018)</w:t>
      </w:r>
    </w:p>
    <w:tbl>
      <w:tblPr>
        <w:tblStyle w:val="ad"/>
        <w:tblW w:w="1049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A754BE" w:rsidRPr="00B61125" w:rsidTr="005F16F4">
        <w:tc>
          <w:tcPr>
            <w:tcW w:w="2127" w:type="dxa"/>
          </w:tcPr>
          <w:p w:rsidR="00A754BE" w:rsidRPr="00B61125" w:rsidRDefault="00A754BE" w:rsidP="00A754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253" w:type="dxa"/>
          </w:tcPr>
          <w:p w:rsidR="00A754BE" w:rsidRPr="00B61125" w:rsidRDefault="00A754BE" w:rsidP="00A754BE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B611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A754BE" w:rsidRPr="00B61125" w:rsidRDefault="00A754BE" w:rsidP="00A754B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Дата скасування</w:t>
            </w:r>
          </w:p>
        </w:tc>
        <w:tc>
          <w:tcPr>
            <w:tcW w:w="2409" w:type="dxa"/>
            <w:vAlign w:val="center"/>
          </w:tcPr>
          <w:p w:rsidR="00A754BE" w:rsidRPr="00B61125" w:rsidRDefault="00A754BE" w:rsidP="00A754BE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125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3040:2006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Кресленики 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чнi. Конуси. Розм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ри та допуски (ISO 3040:1990,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3040:2018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3040:2016,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3040:2016,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128-24:2005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Кресленики 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принципи оформлення. Частина 24. 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нiї на машинобудiвних креслениках </w:t>
            </w:r>
            <w:r w:rsidRPr="005F16F4">
              <w:rPr>
                <w:rFonts w:ascii="Times New Roman" w:hAnsi="Times New Roman"/>
              </w:rPr>
              <w:br/>
              <w:t>(ISO 128-24:1999,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128-24:2018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(ISO 128-24:2014,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1660:2014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Кресленики 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чнi. Проставляння розм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рiв i допускiв профiлiв </w:t>
            </w:r>
            <w:r w:rsidRPr="005F16F4">
              <w:rPr>
                <w:rFonts w:ascii="Times New Roman" w:hAnsi="Times New Roman"/>
              </w:rPr>
              <w:br/>
              <w:t>(ISO 1660:1987,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1660:2018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1660:2017,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1660:2017,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5459:2009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Кресленики 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чнi. Геометричн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допуски. Бази та системи баз геометричних допуск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 </w:t>
            </w:r>
            <w:r w:rsidRPr="005F16F4">
              <w:rPr>
                <w:rFonts w:ascii="Times New Roman" w:hAnsi="Times New Roman"/>
              </w:rPr>
              <w:br/>
              <w:t>(ISO 5459:1981,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5459:2018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5459:2011,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5459:2011,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8015:2009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Кресленики 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чнi. Принципи базових допуск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(ISO 8015:1985,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8015:2018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8015:2011,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8015:2011,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1101:2009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 вимоги до геометрiї виробiв (GPS). Геометричн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допуски. Допуски форми, ор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єнтацiї, розташування та биття (ISO 1101:2004,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1101:2018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1101:2017,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1101:2017,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2692:2013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чнi вимоги до геометрiї виробiв (GPS). Геометричн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допуски. Вимоги щодо максимуму матер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алу (MMR), мiнiмуму матерiалу (LMR) та взаємодiї (RPR) (ISO 2692:2006,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2019-04-01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2692:2018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2692:2014,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2692:2014,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10110-5:2004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Оптика та оптичн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прилади. Готування кресленик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оптичних елементiв та систем. Частина 5. Допуски на форму поверхн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(ISO 10110-5:1996,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2019-06-01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10110-5:2018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(ISO 10110-5:2015,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10110-7:2004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Оптика та оптичн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прилади. Готування кресленик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оптичних елементiв та систем. Частина 7. Допуски на дефекти поверхн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(ISO 10110-7:1996,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2019-06-01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10110-7:2018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(ISO 10110-7:2017,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10110-9:2004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Оптика та оптичн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прилади. Готування кресленик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оптичних елементiв та систем. Частина 9. Обробка поверхн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покриви (ISO 10110-9:1996,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2019-06-01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10110-9:2018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(ISO 10110-9:2016,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1127-1:2014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Вибухонебезпечне середовище. Запоб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гання вибухам i захист вiд них. Частина 1. Основн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концепцiї й методологiя (EN 1127-1:1997,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1127-1:2018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1127-1:2011,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1127-1:2014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Вибухонебезпечне середовище. Запоб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гання вибухам i захист вiд них. Частина 1. Основн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концепцiї й методологiя (EN 1127-1:2011,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1127-1:2018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1127-1:2011,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574:2014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машин. Пристрої дворучного керування. Функц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ональнi аспекти та принципи проектування </w:t>
            </w:r>
            <w:r w:rsidRPr="005F16F4">
              <w:rPr>
                <w:rFonts w:ascii="Times New Roman" w:hAnsi="Times New Roman"/>
              </w:rPr>
              <w:br/>
              <w:t>(EN 574:1996+A1:2008,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574:2018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574:1996 + A1:2008,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981:2014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машин. Системи звукових i 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зуальних сигналiв небезпеки та попередження </w:t>
            </w:r>
            <w:r w:rsidRPr="005F16F4">
              <w:rPr>
                <w:rFonts w:ascii="Times New Roman" w:hAnsi="Times New Roman"/>
              </w:rPr>
              <w:br/>
              <w:t>(EN 981:1996+A1:2008,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981:2018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981:1996 + A1:2008,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60335-2-6:2016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60335-2-6:2015,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2-6.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стацiонарних кухонних плит, поверхонь, духовок та аналогiчних приладiв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60335-2-6:2018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60335-2-6:2015,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60335-2-6:2014,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 xml:space="preserve">ДСТУ EN 60335-2-5:2015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60335-2-5:2015,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електричн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побутової та аналогiчної призначеностi. Безпека. Частина 2-5.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посудомийних машин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60335-2-5:2018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60335-2-5:2015,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60335-2-5:2012,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60335-2-35:2016 (EN 60335-2-35:2016,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2-35.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проточних водонагрiвачiв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60335-2-35:2018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60335-2-35:2016,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60335-2-35:2012, MOD)</w:t>
            </w:r>
          </w:p>
        </w:tc>
      </w:tr>
      <w:tr w:rsidR="005F16F4" w:rsidRPr="005F16F4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60335-2-11:2014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2-11. Додатковi вимоги до сушильних приладiв </w:t>
            </w:r>
            <w:proofErr w:type="gramStart"/>
            <w:r w:rsidRPr="005F16F4">
              <w:rPr>
                <w:rFonts w:ascii="Times New Roman" w:hAnsi="Times New Roman"/>
              </w:rPr>
              <w:t>барабанного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типу (EN 60335-2-11:2010 + EN 60335-2-11:2010/A11:2012,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60335-2-11:2018 </w:t>
            </w:r>
            <w:r w:rsidRPr="005F16F4">
              <w:rPr>
                <w:rFonts w:ascii="Times New Roman" w:hAnsi="Times New Roman"/>
              </w:rPr>
              <w:br/>
              <w:t>(EN 60335-2-11:2010; А11:2012; А</w:t>
            </w:r>
            <w:proofErr w:type="gramStart"/>
            <w:r w:rsidRPr="005F16F4">
              <w:rPr>
                <w:rFonts w:ascii="Times New Roman" w:hAnsi="Times New Roman"/>
              </w:rPr>
              <w:t>1</w:t>
            </w:r>
            <w:proofErr w:type="gramEnd"/>
            <w:r w:rsidRPr="005F16F4">
              <w:rPr>
                <w:rFonts w:ascii="Times New Roman" w:hAnsi="Times New Roman"/>
              </w:rPr>
              <w:t xml:space="preserve">:2015, IDT; </w:t>
            </w:r>
            <w:r w:rsidRPr="005F16F4">
              <w:rPr>
                <w:rFonts w:ascii="Times New Roman" w:hAnsi="Times New Roman"/>
              </w:rPr>
              <w:br/>
              <w:t xml:space="preserve">IЕС 60335-2-11:2008; </w:t>
            </w:r>
            <w:r w:rsidRPr="005F16F4">
              <w:rPr>
                <w:rFonts w:ascii="Times New Roman" w:hAnsi="Times New Roman"/>
              </w:rPr>
              <w:br/>
              <w:t>А1:2012,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60335-2-3:2016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60335-2-3:2016,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2-3.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електричних прасок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60335-2-3:2016,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60335-2-3:2012, MOD)</w:t>
            </w:r>
          </w:p>
        </w:tc>
      </w:tr>
      <w:tr w:rsidR="005F16F4" w:rsidRPr="005F16F4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60335-2-7:2014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2-7.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пральних машин </w:t>
            </w:r>
            <w:r w:rsidRPr="005F16F4">
              <w:rPr>
                <w:rFonts w:ascii="Times New Roman" w:hAnsi="Times New Roman"/>
              </w:rPr>
              <w:br/>
              <w:t xml:space="preserve">(EN 60335-2-7:2010 + </w:t>
            </w:r>
            <w:r w:rsidRPr="005F16F4">
              <w:rPr>
                <w:rFonts w:ascii="Times New Roman" w:hAnsi="Times New Roman"/>
              </w:rPr>
              <w:br/>
              <w:t xml:space="preserve">EN 60335-2-7:2010/A1:2013 + </w:t>
            </w:r>
            <w:r w:rsidRPr="005F16F4">
              <w:rPr>
                <w:rFonts w:ascii="Times New Roman" w:hAnsi="Times New Roman"/>
              </w:rPr>
              <w:br/>
              <w:t>EN 60335-2-7:2010/A11:2013,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60335-2-7:2018 </w:t>
            </w:r>
            <w:r w:rsidRPr="005F16F4">
              <w:rPr>
                <w:rFonts w:ascii="Times New Roman" w:hAnsi="Times New Roman"/>
              </w:rPr>
              <w:br/>
              <w:t>(EN 60335-2-7:2010; А11:2013; А</w:t>
            </w:r>
            <w:proofErr w:type="gramStart"/>
            <w:r w:rsidRPr="005F16F4">
              <w:rPr>
                <w:rFonts w:ascii="Times New Roman" w:hAnsi="Times New Roman"/>
              </w:rPr>
              <w:t>1</w:t>
            </w:r>
            <w:proofErr w:type="gramEnd"/>
            <w:r w:rsidRPr="005F16F4">
              <w:rPr>
                <w:rFonts w:ascii="Times New Roman" w:hAnsi="Times New Roman"/>
              </w:rPr>
              <w:t xml:space="preserve">:2013, IDT; </w:t>
            </w:r>
            <w:r w:rsidRPr="005F16F4">
              <w:rPr>
                <w:rFonts w:ascii="Times New Roman" w:hAnsi="Times New Roman"/>
              </w:rPr>
              <w:br/>
              <w:t xml:space="preserve">IЕС 60335-2-7:2008; </w:t>
            </w:r>
            <w:r w:rsidRPr="005F16F4">
              <w:rPr>
                <w:rFonts w:ascii="Times New Roman" w:hAnsi="Times New Roman"/>
              </w:rPr>
              <w:br/>
              <w:t>А1:2011, MOD)</w:t>
            </w:r>
          </w:p>
        </w:tc>
      </w:tr>
      <w:tr w:rsidR="005F16F4" w:rsidRPr="005F16F4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2-4.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центрифуг </w:t>
            </w:r>
            <w:r w:rsidRPr="005F16F4">
              <w:rPr>
                <w:rFonts w:ascii="Times New Roman" w:hAnsi="Times New Roman"/>
              </w:rPr>
              <w:br/>
              <w:t>(EN 60335-2-4:2010,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60335-2-4:2018 </w:t>
            </w:r>
            <w:r w:rsidRPr="005F16F4">
              <w:rPr>
                <w:rFonts w:ascii="Times New Roman" w:hAnsi="Times New Roman"/>
              </w:rPr>
              <w:br/>
              <w:t xml:space="preserve">(EN 60335-2-4:2010; </w:t>
            </w:r>
            <w:r w:rsidRPr="005F16F4">
              <w:rPr>
                <w:rFonts w:ascii="Times New Roman" w:hAnsi="Times New Roman"/>
              </w:rPr>
              <w:br/>
              <w:t>А</w:t>
            </w:r>
            <w:proofErr w:type="gramStart"/>
            <w:r w:rsidRPr="005F16F4">
              <w:rPr>
                <w:rFonts w:ascii="Times New Roman" w:hAnsi="Times New Roman"/>
              </w:rPr>
              <w:t>1</w:t>
            </w:r>
            <w:proofErr w:type="gramEnd"/>
            <w:r w:rsidRPr="005F16F4">
              <w:rPr>
                <w:rFonts w:ascii="Times New Roman" w:hAnsi="Times New Roman"/>
              </w:rPr>
              <w:t xml:space="preserve">:2015, IDT; </w:t>
            </w:r>
            <w:r w:rsidRPr="005F16F4">
              <w:rPr>
                <w:rFonts w:ascii="Times New Roman" w:hAnsi="Times New Roman"/>
              </w:rPr>
              <w:br/>
              <w:t xml:space="preserve">IЕС 60335-2-4:2008; </w:t>
            </w:r>
            <w:r w:rsidRPr="005F16F4">
              <w:rPr>
                <w:rFonts w:ascii="Times New Roman" w:hAnsi="Times New Roman"/>
              </w:rPr>
              <w:br/>
              <w:t>А1:2012, MOD)</w:t>
            </w:r>
          </w:p>
        </w:tc>
      </w:tr>
      <w:tr w:rsidR="005F16F4" w:rsidRPr="005F16F4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60335-2-89:2016 (EN 60335-2-89:2010,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2-89.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промислових холодильних приладiв з вбудованим або вiдокремленим вузлом скраплення холодоагента чи компресором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60335-2-89:2018 </w:t>
            </w:r>
            <w:r w:rsidRPr="005F16F4">
              <w:rPr>
                <w:rFonts w:ascii="Times New Roman" w:hAnsi="Times New Roman"/>
              </w:rPr>
              <w:br/>
              <w:t>(EN 60335-2-89:2010; А</w:t>
            </w:r>
            <w:proofErr w:type="gramStart"/>
            <w:r w:rsidRPr="005F16F4">
              <w:rPr>
                <w:rFonts w:ascii="Times New Roman" w:hAnsi="Times New Roman"/>
              </w:rPr>
              <w:t>1</w:t>
            </w:r>
            <w:proofErr w:type="gramEnd"/>
            <w:r w:rsidRPr="005F16F4">
              <w:rPr>
                <w:rFonts w:ascii="Times New Roman" w:hAnsi="Times New Roman"/>
              </w:rPr>
              <w:t xml:space="preserve">:2016; А2:2017, IDT; </w:t>
            </w:r>
            <w:r w:rsidRPr="005F16F4">
              <w:rPr>
                <w:rFonts w:ascii="Times New Roman" w:hAnsi="Times New Roman"/>
              </w:rPr>
              <w:br/>
              <w:t>IЕС 60335-2-89:2010, IDT; А1:2012; А2:2015,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60335-2-27:2014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2-27. Додатковi вимоги до приладiв ультрафiолетового та iнфрачервоного випромiнення </w:t>
            </w:r>
            <w:proofErr w:type="gramStart"/>
            <w:r w:rsidRPr="005F16F4">
              <w:rPr>
                <w:rFonts w:ascii="Times New Roman" w:hAnsi="Times New Roman"/>
              </w:rPr>
              <w:t>для</w:t>
            </w:r>
            <w:proofErr w:type="gramEnd"/>
            <w:r w:rsidRPr="005F16F4">
              <w:rPr>
                <w:rFonts w:ascii="Times New Roman" w:hAnsi="Times New Roman"/>
              </w:rPr>
              <w:t xml:space="preserve"> догляду за шкiрою </w:t>
            </w:r>
            <w:r w:rsidRPr="005F16F4">
              <w:rPr>
                <w:rFonts w:ascii="Times New Roman" w:hAnsi="Times New Roman"/>
              </w:rPr>
              <w:br/>
              <w:t>(EN 60335-2-27:2013,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60335-2-27:2018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60335-2-27:2013,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60335-2-27:2009, MOD)</w:t>
            </w:r>
          </w:p>
        </w:tc>
      </w:tr>
      <w:tr w:rsidR="005F16F4" w:rsidRPr="005F16F4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60335-2-59:2014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2-59. Додатковi вимоги до приладiв для знищення </w:t>
            </w:r>
            <w:proofErr w:type="gramStart"/>
            <w:r w:rsidRPr="005F16F4">
              <w:rPr>
                <w:rFonts w:ascii="Times New Roman" w:hAnsi="Times New Roman"/>
              </w:rPr>
              <w:t>комах</w:t>
            </w:r>
            <w:proofErr w:type="gramEnd"/>
            <w:r w:rsidRPr="005F16F4">
              <w:rPr>
                <w:rFonts w:ascii="Times New Roman" w:hAnsi="Times New Roman"/>
              </w:rPr>
              <w:t xml:space="preserve"> (EN 60335-2-59:2003 + EN 60335-2-59:2003/A1:2006 + </w:t>
            </w:r>
            <w:r w:rsidRPr="005F16F4">
              <w:rPr>
                <w:rFonts w:ascii="Times New Roman" w:hAnsi="Times New Roman"/>
              </w:rPr>
              <w:br/>
              <w:t>EN 60335-2-59:2003/A2:2009,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60335-2-59:2018 </w:t>
            </w:r>
            <w:r w:rsidRPr="005F16F4">
              <w:rPr>
                <w:rFonts w:ascii="Times New Roman" w:hAnsi="Times New Roman"/>
              </w:rPr>
              <w:br/>
              <w:t>(EN 60335-2-59:2003, А</w:t>
            </w:r>
            <w:proofErr w:type="gramStart"/>
            <w:r w:rsidRPr="005F16F4">
              <w:rPr>
                <w:rFonts w:ascii="Times New Roman" w:hAnsi="Times New Roman"/>
              </w:rPr>
              <w:t>1</w:t>
            </w:r>
            <w:proofErr w:type="gramEnd"/>
            <w:r w:rsidRPr="005F16F4">
              <w:rPr>
                <w:rFonts w:ascii="Times New Roman" w:hAnsi="Times New Roman"/>
              </w:rPr>
              <w:t xml:space="preserve">:2006; А2:2009, IDT; </w:t>
            </w:r>
            <w:r w:rsidRPr="005F16F4">
              <w:rPr>
                <w:rFonts w:ascii="Times New Roman" w:hAnsi="Times New Roman"/>
              </w:rPr>
              <w:br/>
              <w:t>IЕС 60335-2-59:2002, MOD; А1:2006, А2:2009,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60335-2-17:2014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2-17.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ковдр, м'яких електропiдстилок, одягу й аналогiчних гнучких нагрiвальних приладiв </w:t>
            </w:r>
            <w:r w:rsidRPr="005F16F4">
              <w:rPr>
                <w:rFonts w:ascii="Times New Roman" w:hAnsi="Times New Roman"/>
              </w:rPr>
              <w:br/>
              <w:t>(EN 60335-2-17:2013,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60335-2-17:2018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60335-2-17:2013,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60335-2-17:2012,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14043:2014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Устатковання висотне для використання пожежно-рятувальними службами. Сходи поворотн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з комбiнованими рухами. Вимоги щодо безпеки, експлуатац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йнi характеристики та методи випробування (EN 14043:2014,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14043:2018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14043:2014,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14044:2014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Устатковання висотне для використання пожежно-рятувальними службами. Сходи поворотн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з послiдовними рухами. Вимоги </w:t>
            </w:r>
            <w:r w:rsidRPr="005F16F4">
              <w:rPr>
                <w:rFonts w:ascii="Times New Roman" w:hAnsi="Times New Roman"/>
              </w:rPr>
              <w:lastRenderedPageBreak/>
              <w:t>щодо безпеки, експлуатац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йнi характеристики та методи випробування (EN 14044:2014,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14044:2018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14044:2014,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ДСТУ EN 16327:2014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Пожежогас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ння. Нагн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тальнi дозуючi системи та пiннi системи стисненого повiтря (EN 16327:2014,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16327:2018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16327:2014,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1846-2:2014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Протипожежна техн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ка. Автомоб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лi пожежно-рятувальнi. Частина 2.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вимоги. Безпека та показники якост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</w:t>
            </w:r>
            <w:r w:rsidRPr="005F16F4">
              <w:rPr>
                <w:rFonts w:ascii="Times New Roman" w:hAnsi="Times New Roman"/>
              </w:rPr>
              <w:br/>
              <w:t>(EN 1846-2:2009+A1:2013,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1846-2:2018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1846-2:2009 + A1:2013, IDT)</w:t>
            </w:r>
          </w:p>
        </w:tc>
      </w:tr>
      <w:tr w:rsidR="005F16F4" w:rsidRPr="0030577A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1846-3:2014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Автомоб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лi пожежно-рятувальнi. Частина 3. Стац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онарно встановлене устатковання. Вимоги щодо безпеки та показники якост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(EN 1846-3:2013,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1846-3:2018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1846-3:2013,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14710-1:2014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Насоси протипожежн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. Протипожежн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насоси вiдцентровi без заправки. Частина 1. Класиф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кацiя, загальнi вимоги та вимоги щодо безпеки </w:t>
            </w:r>
            <w:r w:rsidRPr="005F16F4">
              <w:rPr>
                <w:rFonts w:ascii="Times New Roman" w:hAnsi="Times New Roman"/>
              </w:rPr>
              <w:br/>
              <w:t>(EN 14710-1:2005+A2:2008,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14710-1:2018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14710-1:2005 + </w:t>
            </w:r>
            <w:r w:rsidRPr="005F16F4">
              <w:rPr>
                <w:rFonts w:ascii="Times New Roman" w:hAnsi="Times New Roman"/>
                <w:lang w:val="en-GB"/>
              </w:rPr>
              <w:br/>
              <w:t>A2:2008,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14710-2:2014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Насоси протипожежн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. Протипожежн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насоси вiдцентровi без заправки. Частина 2. Перев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рка загальних i спецiальних вимог щодо безпеки </w:t>
            </w:r>
            <w:r w:rsidRPr="005F16F4">
              <w:rPr>
                <w:rFonts w:ascii="Times New Roman" w:hAnsi="Times New Roman"/>
              </w:rPr>
              <w:br/>
              <w:t>(EN 14710-2:2005+A2:2008,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14710-2:2018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14710-2:2005 + </w:t>
            </w:r>
            <w:r w:rsidRPr="005F16F4">
              <w:rPr>
                <w:rFonts w:ascii="Times New Roman" w:hAnsi="Times New Roman"/>
                <w:lang w:val="en-GB"/>
              </w:rPr>
              <w:br/>
              <w:t>A2:2008,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60695-11-10:2014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Випробування на пожежну небезпеку. Частина 11-10. Випробування полум'ям. Методи випробувань горизонтальним та вертикальним полум'ям 50 Вт </w:t>
            </w:r>
            <w:r w:rsidRPr="005F16F4">
              <w:rPr>
                <w:rFonts w:ascii="Times New Roman" w:hAnsi="Times New Roman"/>
              </w:rPr>
              <w:br/>
              <w:t>(EN 60695-11-10:2013,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60695-11-10:2018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60695-11-10:2013;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AC:2014,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60695-11-10:2013;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60695-11-20:2016 (EN 60695-11-20:2015,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Випробування на пожежну небезпеку. Частина 11-20. Випробування полум'ям. Методи випробування полум'ям 500 Вт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60695-11-20:2018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60695-11-20:2015;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AC:2016,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60695-11-20:2015;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60695-11-3:2014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Випробування на пожежну небезпеку Частина 11-3. Випробування полум'ям. Полум'я 500 Вт. Апаратура та випробувальний метод 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дтвердження (EN 60695-11-3:2012,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60695-11-3:2018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60695-11-3:2012; </w:t>
            </w:r>
            <w:r w:rsidRPr="005F16F4">
              <w:rPr>
                <w:rFonts w:ascii="Times New Roman" w:hAnsi="Times New Roman"/>
                <w:lang w:val="en-US"/>
              </w:rPr>
              <w:br/>
              <w:t>IEC 60695-11-3:2012,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60695-11-4:2014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Випробування на пожежну небезпеку. Частина 11-4. Випробування полум'ям. Полум'я 50 Вт. Апаратура та випробувальний метод 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дтвердження (EN 60695-11-4:2011,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60695-11-4:2018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60695-11-4:2011; </w:t>
            </w:r>
            <w:r w:rsidRPr="005F16F4">
              <w:rPr>
                <w:rFonts w:ascii="Times New Roman" w:hAnsi="Times New Roman"/>
                <w:lang w:val="en-US"/>
              </w:rPr>
              <w:br/>
              <w:t>IEC 60695-11-4:2011,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60332-2-1:2016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60332-2-1:2004,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Вогнев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випробування електричних та волоконно-оптичних кабелiв. Частина 2-1. Випробування на вертикальне поширювання полум'я одиничного iзольованого проводу чи кабелю </w:t>
            </w:r>
            <w:proofErr w:type="gramStart"/>
            <w:r w:rsidRPr="005F16F4">
              <w:rPr>
                <w:rFonts w:ascii="Times New Roman" w:hAnsi="Times New Roman"/>
              </w:rPr>
              <w:t>невеликих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розмiрiв. Устатковання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60332-2-1:2018 </w:t>
            </w:r>
          </w:p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  <w:lang w:val="en-US"/>
              </w:rPr>
              <w:t xml:space="preserve">(EN 60332-2-1:2004,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60332-2-1:2004,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60332-2-2:2016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60332-2-2:2004,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Вогнев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випробування електричних та волоконно-оптичних кабелiв. Частина 2-2. Випробування на вертикальне поширювання полум'я одиничного iзольованого проводу чи кабелю </w:t>
            </w:r>
            <w:proofErr w:type="gramStart"/>
            <w:r w:rsidRPr="005F16F4">
              <w:rPr>
                <w:rFonts w:ascii="Times New Roman" w:hAnsi="Times New Roman"/>
              </w:rPr>
              <w:t>невеликих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розмiрiв. Метод випробування полум'ям дифуз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йного типу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60332-2-2:2018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60332-2-2:2004,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60332-2-2:2004,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71-2:2017 </w:t>
            </w:r>
            <w:r w:rsidRPr="005F16F4">
              <w:rPr>
                <w:rFonts w:ascii="Times New Roman" w:hAnsi="Times New Roman"/>
                <w:lang w:val="en-US"/>
              </w:rPr>
              <w:br/>
              <w:t>(EN 71-2:2011 + A1:2014,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Безпечн</w:t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</w:t>
            </w:r>
            <w:r w:rsidRPr="005F16F4">
              <w:rPr>
                <w:rFonts w:ascii="Times New Roman" w:hAnsi="Times New Roman"/>
                <w:lang w:val="en-US"/>
              </w:rPr>
              <w:t xml:space="preserve"> i</w:t>
            </w:r>
            <w:r w:rsidRPr="005F16F4">
              <w:rPr>
                <w:rFonts w:ascii="Times New Roman" w:hAnsi="Times New Roman"/>
              </w:rPr>
              <w:t>грашок</w:t>
            </w:r>
            <w:r w:rsidRPr="005F16F4">
              <w:rPr>
                <w:rFonts w:ascii="Times New Roman" w:hAnsi="Times New Roman"/>
                <w:lang w:val="en-US"/>
              </w:rPr>
              <w:t xml:space="preserve">. </w:t>
            </w:r>
            <w:r w:rsidRPr="005F16F4">
              <w:rPr>
                <w:rFonts w:ascii="Times New Roman" w:hAnsi="Times New Roman"/>
              </w:rPr>
              <w:t>Частина 2. Займист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71-2:2018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71-2:2011 + A1:2014,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1127-2:2014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Вибухонебезпечн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атмосфери. Запоб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гання та захист вiд вибуху. Частина 2. Основн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концепцiї та методологiя гiрничих робiт </w:t>
            </w:r>
            <w:r w:rsidRPr="005F16F4">
              <w:rPr>
                <w:rFonts w:ascii="Times New Roman" w:hAnsi="Times New Roman"/>
              </w:rPr>
              <w:br/>
              <w:t>(EN 1127-2:2014,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1127-2:2018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1127-2:2014,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11546-1:2014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Акустика. Визначення звуко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золяцiйних характеристик оболонок. Частина 1. </w:t>
            </w:r>
            <w:r w:rsidRPr="005F16F4">
              <w:rPr>
                <w:rFonts w:ascii="Times New Roman" w:hAnsi="Times New Roman"/>
              </w:rPr>
              <w:lastRenderedPageBreak/>
              <w:t>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рювання в лабораторних умовах (для декларацiї) </w:t>
            </w:r>
            <w:r w:rsidRPr="005F16F4">
              <w:rPr>
                <w:rFonts w:ascii="Times New Roman" w:hAnsi="Times New Roman"/>
              </w:rPr>
              <w:br/>
              <w:t>(EN ISO 11546-1:2009,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11546-1:2018 </w:t>
            </w:r>
            <w:r w:rsidRPr="005F16F4">
              <w:rPr>
                <w:rFonts w:ascii="Times New Roman" w:hAnsi="Times New Roman"/>
                <w:lang w:val="en-GB"/>
              </w:rPr>
              <w:br/>
            </w:r>
            <w:r w:rsidRPr="005F16F4">
              <w:rPr>
                <w:rFonts w:ascii="Times New Roman" w:hAnsi="Times New Roman"/>
                <w:lang w:val="en-GB"/>
              </w:rPr>
              <w:lastRenderedPageBreak/>
              <w:t xml:space="preserve">(EN ISO 11546-1:2009,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11546-1:1995,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ДСТУ EN ISO 11546-2:2014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Акустика. Визначення звуко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золяцiйних характеристик оболонок. Частина 2.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рювання в умовах експлуатування (з метою прийняття i перевiрки) </w:t>
            </w:r>
            <w:r w:rsidRPr="005F16F4">
              <w:rPr>
                <w:rFonts w:ascii="Times New Roman" w:hAnsi="Times New Roman"/>
              </w:rPr>
              <w:br/>
              <w:t>(EN ISO 11546-2:2009,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11546-2:2018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11546-2:2009,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11546-2:1995,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9614-1:2014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Акустика. Визначення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внiв звукової потужностi джерел шуму за iнтенсивнiстю звуку. Частина 1.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в окремих точках (EN ISO 9614-1:2009,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9614-1:2018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9614-1:2009,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9614-1:1993,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11200:2015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Акустика. Шум, утворюваний машинами й устаткованням. Настанови щодо використовування базових стандартiв на визначення рiвнiв </w:t>
            </w:r>
            <w:proofErr w:type="gramStart"/>
            <w:r w:rsidRPr="005F16F4">
              <w:rPr>
                <w:rFonts w:ascii="Times New Roman" w:hAnsi="Times New Roman"/>
              </w:rPr>
              <w:t>звукового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тиску на робочому мiсцi та в iнших характерних точках (EN ISO 11200:2014,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11200:2018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11200:2014,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11200:2014,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11202:2014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Акустика. Шум машин та обладнання. Вимiрювання рiвнiв </w:t>
            </w:r>
            <w:proofErr w:type="gramStart"/>
            <w:r w:rsidRPr="005F16F4">
              <w:rPr>
                <w:rFonts w:ascii="Times New Roman" w:hAnsi="Times New Roman"/>
              </w:rPr>
              <w:t>звукового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тиску випромiнювання на робочому мiсцi та в iнших контрольних точках. Ор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єнтовний метод вимiрювання на мiсцi установлення (EN ISO 11202:2010,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11202:2018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11202:2010,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11202:2010,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11203:2015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Акустика. Шум, утворюваний машинами й устаткованням. Визначення рiвнiв </w:t>
            </w:r>
            <w:proofErr w:type="gramStart"/>
            <w:r w:rsidRPr="005F16F4">
              <w:rPr>
                <w:rFonts w:ascii="Times New Roman" w:hAnsi="Times New Roman"/>
              </w:rPr>
              <w:t>звукового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тиску на робочому мiсцi та в iнших характерних точках за рiвнем звукової потужностi (EN ISO 11203:2009,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11203:2018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11203:2009,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11203:1995,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ГОСТ 30691:2003 (ИСО 4871-96)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Шум машин. Заява i контроль значень шумових характеристик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(ГОСТ 30691-2001 (ИСО 4871-96),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ISO 4871:2018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  <w:lang w:val="en-US"/>
              </w:rPr>
              <w:t xml:space="preserve">(EN ISO 4871:2009, IDT;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  <w:lang w:val="en-US"/>
              </w:rPr>
              <w:t>ISO 4871:1996,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ГОСТ 30720:2003 (ИСО 11203-95)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Шум машин. Визначення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внiв звукового тиску випромiнення на робочому мiсцi й в iнших контрольних точках за рiвнем звукової потужностi </w:t>
            </w:r>
            <w:r w:rsidRPr="005F16F4">
              <w:rPr>
                <w:rFonts w:ascii="Times New Roman" w:hAnsi="Times New Roman"/>
              </w:rPr>
              <w:br/>
              <w:t>(ГОСТ 30720-2001 (ИСО 11203-95),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ISO 11203:2018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ISO 11203:2009, IDT; </w:t>
            </w:r>
            <w:r w:rsidRPr="005F16F4">
              <w:rPr>
                <w:rFonts w:ascii="Times New Roman" w:hAnsi="Times New Roman"/>
                <w:lang w:val="en-US"/>
              </w:rPr>
              <w:br/>
              <w:t>ISO 11203:1995,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ГОСТ 31171:2006 (ИСО 11200:1995)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Шум машин. Настанова з вибору методу визначення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внiв звукового тиску випромiнювання на робочому мiсцi та в iнших контрольних точках </w:t>
            </w:r>
            <w:r w:rsidRPr="005F16F4">
              <w:rPr>
                <w:rFonts w:ascii="Times New Roman" w:hAnsi="Times New Roman"/>
              </w:rPr>
              <w:br/>
            </w:r>
            <w:r w:rsidRPr="005F16F4">
              <w:rPr>
                <w:rFonts w:ascii="Times New Roman" w:hAnsi="Times New Roman"/>
                <w:sz w:val="18"/>
                <w:szCs w:val="18"/>
              </w:rPr>
              <w:t>(ГОСТ 31171-2003 (ИСО 11200:1995), IDT; ISO 11200:1995,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ISO 11200:2018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ISO 11200:2014,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ISO 11200:2014,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4871:2015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Акустика. Декларування та перев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ряння рiвнiв шуму, утворюваного машинами й устаткованням (EN ISO 4871:2008,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4871:2018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4871:2009,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4871:1996,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5136:2014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Акустика. Визначення звукової потужност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, випромiнюваної в повiтропровiд вентиляторами. Метод випробовування з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рюванням в повiтропроводi (EN ISO 5136:2009,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5136:2018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5136:2009,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5136:2003,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1501-4:2014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См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ттєвози та їх пiдiймальнi пристрої. Загальнi технiчнi вимоги та вимоги щодо безпеки. Частина 4. Контролювання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вня шуму для смiттєвозiв </w:t>
            </w:r>
            <w:r w:rsidRPr="006D2AF1">
              <w:rPr>
                <w:rFonts w:ascii="Times New Roman" w:hAnsi="Times New Roman"/>
              </w:rPr>
              <w:br/>
            </w:r>
            <w:r w:rsidRPr="005F16F4">
              <w:rPr>
                <w:rFonts w:ascii="Times New Roman" w:hAnsi="Times New Roman"/>
              </w:rPr>
              <w:t>(EN 1501-4:2007,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1501-4:2018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1501-4:2007,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61557-12:2014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Технiка безпеки при експлуатацiї електричних розподiльних низьковольтних систем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та 1500 В постiйного струму. Устаткування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або контролю засобiв захисту. Частина 12. Прилади для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та монiторингу робочих характеристик (EN 61557-12:2008,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61557-12:2018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61557-12:2008,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61557-12:2007,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ДСТУ EN 61557-14:2014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низьковольтних розподiльчих систем напругою до 1 кВ змiнного струму та 1,5 кВ постiйного струму. Устатковання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або контролю засобiв захисту. Частина 14. Устатковання для випробування безпечност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електричного обладнання машин i механiзмiв </w:t>
            </w:r>
            <w:r w:rsidRPr="005F16F4">
              <w:rPr>
                <w:rFonts w:ascii="Times New Roman" w:hAnsi="Times New Roman"/>
              </w:rPr>
              <w:br/>
              <w:t>(EN 61557-14:2013,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61557-14:2018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61557-14:2013,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61557-14:2013,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61557-15:2015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61557-15:2014,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 Електрична безпека в низьковольтних розподiльчих системах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i 1500 В постiйного струму. Обладнання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або контролю захисних засобiв. Частина 15. Функцiональнi вимоги щодо безпеки для пристрої</w:t>
            </w:r>
            <w:proofErr w:type="gramStart"/>
            <w:r w:rsidRPr="005F16F4">
              <w:rPr>
                <w:rFonts w:ascii="Times New Roman" w:hAnsi="Times New Roman"/>
              </w:rPr>
              <w:t>в</w:t>
            </w:r>
            <w:proofErr w:type="gramEnd"/>
            <w:r w:rsidRPr="005F16F4">
              <w:rPr>
                <w:rFonts w:ascii="Times New Roman" w:hAnsi="Times New Roman"/>
              </w:rPr>
              <w:t xml:space="preserve"> контролю iзоляцiї в IT-системах i устатковання для визначення мiсця пошкодження iзоляцiї в IТ-системах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61557-15:2018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61557-15:2014,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61557-15:2014,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61557-3:2014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та 1500 В постiйного струму. Обладнання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або контролю заходiв безпеки. Частина 3. Повний електричний оп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 (EN 61557-3:2007,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61557-3:2007,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61557-3:2007,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61557-4:2014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та 1500 В постiйного струму. Обладнання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або контролю заходiв безпеки. Частина 4. Оп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 заземлення та еквiпотенцiальнi з'єднання </w:t>
            </w:r>
            <w:r w:rsidRPr="005F16F4">
              <w:rPr>
                <w:rFonts w:ascii="Times New Roman" w:hAnsi="Times New Roman"/>
              </w:rPr>
              <w:br/>
              <w:t>(EN 61557-4:2007,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61557-4:2007,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61557-4:2007,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61557-5:2014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та 1500 В постiйного струму. Обладнання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або контролю заходiв безпеки. Частина 5. Оп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 на землю </w:t>
            </w:r>
            <w:r w:rsidRPr="005F16F4">
              <w:rPr>
                <w:rFonts w:ascii="Times New Roman" w:hAnsi="Times New Roman"/>
              </w:rPr>
              <w:br/>
              <w:t>(EN 61557-5:2007,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61557-5:2018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61557-5:2007,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61557-5:2007,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61557-6:2014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та 1500 В постiйного струму. Устатковання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рювання або контролю захисту. Частина 6. Пристрої залишкового струму у </w:t>
            </w:r>
            <w:proofErr w:type="gramStart"/>
            <w:r w:rsidRPr="005F16F4">
              <w:rPr>
                <w:rFonts w:ascii="Times New Roman" w:hAnsi="Times New Roman"/>
              </w:rPr>
              <w:t>ТТ</w:t>
            </w:r>
            <w:proofErr w:type="gramEnd"/>
            <w:r w:rsidRPr="005F16F4">
              <w:rPr>
                <w:rFonts w:ascii="Times New Roman" w:hAnsi="Times New Roman"/>
              </w:rPr>
              <w:t xml:space="preserve"> та ТN системах </w:t>
            </w:r>
            <w:r w:rsidRPr="005F16F4">
              <w:rPr>
                <w:rFonts w:ascii="Times New Roman" w:hAnsi="Times New Roman"/>
              </w:rPr>
              <w:br/>
              <w:t>(EN 61557-6:2007,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61557-6:2018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61557-6:2007,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61557-6:2007,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61557-8:2016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(EN 61557-8:2015,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Електробезпечнiсть низьковольтних розподiльчих систем напругою до 1000</w:t>
            </w:r>
            <w:proofErr w:type="gramStart"/>
            <w:r w:rsidRPr="005F16F4">
              <w:rPr>
                <w:rFonts w:ascii="Times New Roman" w:hAnsi="Times New Roman"/>
              </w:rPr>
              <w:t xml:space="preserve"> В</w:t>
            </w:r>
            <w:proofErr w:type="gramEnd"/>
            <w:r w:rsidRPr="005F16F4">
              <w:rPr>
                <w:rFonts w:ascii="Times New Roman" w:hAnsi="Times New Roman"/>
              </w:rPr>
              <w:t xml:space="preserve"> змiнного струму i 1500 В постiйного струму. Устатковання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рювання або контролю засобiв безпеки. Частина 8. Пристрої контролю 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золяцiї для IT-систем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61557-8:2018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61557-8:2015,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61557-8:2014,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9934-1:2015 (EN ISO 9934-1:2015, IDT; ISO 9934-1:2015,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Неруйн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вний контроль. Магн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топорошковий контроль. Частина 1.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9934-1:2018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9934-1:2016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9934-1:2016,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61557-9:2015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(EN 61557-9:2015,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низьковольтних розподiльчих систем напругою до 1кВ змiнного струму та 1,5 кВ постiйного струму. Устатковання для випробування,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рювання або контролю засобiв захисту. Частина 9. Устатковання для iзоляцiї мiсць пошкоджень </w:t>
            </w:r>
            <w:proofErr w:type="gramStart"/>
            <w:r w:rsidRPr="005F16F4">
              <w:rPr>
                <w:rFonts w:ascii="Times New Roman" w:hAnsi="Times New Roman"/>
              </w:rPr>
              <w:t>у</w:t>
            </w:r>
            <w:proofErr w:type="gramEnd"/>
            <w:r w:rsidRPr="005F16F4">
              <w:rPr>
                <w:rFonts w:ascii="Times New Roman" w:hAnsi="Times New Roman"/>
              </w:rPr>
              <w:t xml:space="preserve"> системах IТ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61557-9:2018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61557-9:2015,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61557-9:2014,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14070:2014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Верстати металообробн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. Спец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альнi багатопозицiйнi агрегатнi верстати </w:t>
            </w:r>
            <w:r w:rsidRPr="005F16F4">
              <w:rPr>
                <w:rFonts w:ascii="Times New Roman" w:hAnsi="Times New Roman"/>
              </w:rPr>
              <w:br/>
            </w:r>
            <w:r w:rsidRPr="005F16F4">
              <w:rPr>
                <w:rFonts w:ascii="Times New Roman" w:hAnsi="Times New Roman"/>
              </w:rPr>
              <w:lastRenderedPageBreak/>
              <w:t xml:space="preserve">(EN 14070:2003+A1:2009 + </w:t>
            </w:r>
            <w:r w:rsidRPr="005F16F4">
              <w:rPr>
                <w:rFonts w:ascii="Times New Roman" w:hAnsi="Times New Roman"/>
              </w:rPr>
              <w:br/>
              <w:t>EN 14070:2003+A1:2009/AC:2010,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14070:2018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14070:2003 + </w:t>
            </w:r>
            <w:r w:rsidRPr="005F16F4">
              <w:rPr>
                <w:rFonts w:ascii="Times New Roman" w:hAnsi="Times New Roman"/>
                <w:lang w:val="en-GB"/>
              </w:rPr>
              <w:lastRenderedPageBreak/>
              <w:t>A1:2009; AC:2010,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 xml:space="preserve">ДСТУ EN 15572:2016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15572:2015,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Машини та установки для видобутку та оброблення </w:t>
            </w:r>
            <w:proofErr w:type="gramStart"/>
            <w:r w:rsidRPr="005F16F4">
              <w:rPr>
                <w:rFonts w:ascii="Times New Roman" w:hAnsi="Times New Roman"/>
              </w:rPr>
              <w:t>природного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камiння. Безпека. Вимоги до машин для оброблення крайок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15572:2018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15572:2015,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792-13:2014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Ручн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неелектрифiкованi механiзованi iнструменти. Вимоги щодо безпеки. Частина 13. 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нструменти для забивання крiпильних виробiв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792-13:2000+A1:2008,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792-13:2018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792-13:2000 + A1:2008,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60745-2-17:2014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2-17.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ручних фасонно-фрезерних верстатiв i машин для обрiзки крайок (EN 60745-2-17:2010,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60745-2-17:2018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60745-2-17:2010,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60745-2-17:2010,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60745-2-18:2014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2-18.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обв'язувальних iнструментiв (EN 60745-2-18:2009,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60745-2-18:2018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60745-2-18:2009,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60745-2-18:2003, MOD + A1:2008,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60745-2-19:2014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2-19.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iнструментiв для розшивки швiв (EN 60745-2-19:2009 + </w:t>
            </w:r>
            <w:r w:rsidRPr="005F16F4">
              <w:rPr>
                <w:rFonts w:ascii="Times New Roman" w:hAnsi="Times New Roman"/>
              </w:rPr>
              <w:br/>
              <w:t>EN 60745-2-19:2009/A1:2010,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60745-2-19:2018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60745-2-19:2009;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A1:2010,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60745-2-19:2005, MOD; A1:2010,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60745-2-22:2014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2-22.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вiдрiзних верстатiв (EN 60745-2-22:2011 + </w:t>
            </w:r>
            <w:r w:rsidRPr="005F16F4">
              <w:rPr>
                <w:rFonts w:ascii="Times New Roman" w:hAnsi="Times New Roman"/>
              </w:rPr>
              <w:br/>
              <w:t>EN 60745-2-22:2011/A11:2013,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60745-2-22:2018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60745-2-22:2011;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A11:2013,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60745-2-22:2011,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62841-2-14:2016 (EN 62841-2-14:2015,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2-14. Особлив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повздовжньо-стругальних машин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62841-2-14:2018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62841-2-14:2015,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62841-2-14:2015,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62841-2-2:2016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62841-2-2:2014,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нструменти ручнi електромеханiчнi, переноснi iнструменти i машини для газонiв та садiв. Безпека. Частина 2-2.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ручних шуруповертiв i ударних гайковертiв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62841-2-2:2018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62841-2-2:2014;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AC:2015,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62841-2-2:2014, MOD;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62841-2-4:2016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62841-2-4:2014,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нструменти ручнi електромеханiчнi, переноснi iнструменти i машини для газонiв та садiв. Безпека. Частина 2-4. Додатковi вимоги до ручних шлiфувальних i полiрувальних машин, крiм машин </w:t>
            </w:r>
            <w:proofErr w:type="gramStart"/>
            <w:r w:rsidRPr="005F16F4">
              <w:rPr>
                <w:rFonts w:ascii="Times New Roman" w:hAnsi="Times New Roman"/>
              </w:rPr>
              <w:t>дискового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типу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62841-2-4:2018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62841-2-4:2014;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AC:2015,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62841-2-4:2014;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62841-2-5:2016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62841-2-5:2014,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нструменти ручнi електромеханiчнi, переноснi iнструменти i машини для газонiв та садiв. Безпека. Частина 2-5.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ручних дискових пилок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62841-2-5:2018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62841-2-5:2014,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62841-2-5:2014,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62841-3-1:2016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62841-3-1:2014,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нструменти ручнi електромеханiчнi, переноснi iнструменти i машини для газонiв та садiв. Безпека. Частина 3-1.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переносних круглопильних верстатiв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62841-3-1:2018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62841-3-1:2014;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АС</w:t>
            </w:r>
            <w:r w:rsidRPr="005F16F4">
              <w:rPr>
                <w:rFonts w:ascii="Times New Roman" w:hAnsi="Times New Roman"/>
                <w:lang w:val="en-US"/>
              </w:rPr>
              <w:t xml:space="preserve">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62841-3-1:2014, MOD;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62841-3-10:2016 (EN 62841-3-10:2015,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нструменти ручнi електромеханiчнi, переноснi iнструменти i машини для газонiв та садiв. Безпека. Частина 3-10.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</w:t>
            </w:r>
            <w:r w:rsidRPr="005F16F4">
              <w:rPr>
                <w:rFonts w:ascii="Times New Roman" w:hAnsi="Times New Roman"/>
              </w:rPr>
              <w:lastRenderedPageBreak/>
              <w:t>до переносних вiдрiзних верстатiв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62841-3-10:2018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62841-3-10:2015; </w:t>
            </w:r>
            <w:r w:rsidRPr="005F16F4">
              <w:rPr>
                <w:rFonts w:ascii="Times New Roman" w:hAnsi="Times New Roman"/>
                <w:lang w:val="en-GB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GB"/>
              </w:rPr>
              <w:lastRenderedPageBreak/>
              <w:t>A</w:t>
            </w:r>
            <w:proofErr w:type="gramEnd"/>
            <w:r w:rsidRPr="005F16F4">
              <w:rPr>
                <w:rFonts w:ascii="Times New Roman" w:hAnsi="Times New Roman"/>
              </w:rPr>
              <w:t>С</w:t>
            </w:r>
            <w:r w:rsidRPr="005F16F4">
              <w:rPr>
                <w:rFonts w:ascii="Times New Roman" w:hAnsi="Times New Roman"/>
                <w:lang w:val="en-GB"/>
              </w:rPr>
              <w:t xml:space="preserve">:2016, IDT;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IEC 62841-3-10:2015, MOD; </w:t>
            </w:r>
            <w:r w:rsidRPr="005F16F4">
              <w:rPr>
                <w:rFonts w:ascii="Times New Roman" w:hAnsi="Times New Roman"/>
                <w:lang w:val="en-GB"/>
              </w:rPr>
              <w:br/>
              <w:t>Cor 1:2016,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 xml:space="preserve">ДСТУ EN 62841-3-6:2016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62841-3-6:2014,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нструменти ручнi електромеханiчнi, переноснi iнструменти i машини для газонiв та садiв. Безпека. Частина 3-6.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переносних алмазних бурiв iз системою подавання рiдини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62841-3-6:2018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62841-3-6:2014;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АС</w:t>
            </w:r>
            <w:r w:rsidRPr="005F16F4">
              <w:rPr>
                <w:rFonts w:ascii="Times New Roman" w:hAnsi="Times New Roman"/>
                <w:lang w:val="en-US"/>
              </w:rPr>
              <w:t xml:space="preserve">:2015,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62841-3-6:2014, MOD;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62841-3-9:2016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62841-3-9:2015,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нструменти ручнi електромеханiчнi, переноснi iнструменти i машини для газонiв та садiв. Безпека. Частина 3-9.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переносних пил для рiзання пiд кутом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62841-3-9:2018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62841-3-9:2015;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АС</w:t>
            </w:r>
            <w:r w:rsidRPr="005F16F4">
              <w:rPr>
                <w:rFonts w:ascii="Times New Roman" w:hAnsi="Times New Roman"/>
                <w:lang w:val="en-US"/>
              </w:rPr>
              <w:t xml:space="preserve">:2016,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62841-3-9:2014, MOD; </w:t>
            </w:r>
            <w:r w:rsidRPr="005F16F4">
              <w:rPr>
                <w:rFonts w:ascii="Times New Roman" w:hAnsi="Times New Roman"/>
                <w:lang w:val="en-US"/>
              </w:rPr>
              <w:br/>
              <w:t>Cor 2:2016,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60745-2-13:2014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2-13.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ланцюгових пилок (EN 60745-2-13:2009 + </w:t>
            </w:r>
            <w:r w:rsidRPr="005F16F4">
              <w:rPr>
                <w:rFonts w:ascii="Times New Roman" w:hAnsi="Times New Roman"/>
              </w:rPr>
              <w:br/>
              <w:t>EN 60745-2-13:2009/A1:2010,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60745-2-13:2018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60745-2-13:2009;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A1:2010,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60745-2-13:2006, MOD; A1:2009,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60745-2-21:2014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нструмент ручний електромеханiчний. Вимоги щодо безпеки. Частина 2-21.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дренажних очисникiв (EN 60745-2-21:2009 + </w:t>
            </w:r>
            <w:r w:rsidRPr="005F16F4">
              <w:rPr>
                <w:rFonts w:ascii="Times New Roman" w:hAnsi="Times New Roman"/>
              </w:rPr>
              <w:br/>
              <w:t>EN 60745-2-21:2009/A1:2010,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60745-2-21:2018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60745-2-21:2009;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A1:2010,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60745-2-21:2002, MOD; A1:2008,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10675-2:2014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Неруйн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вний контроль зварних швiв.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внi приймання для радiографiчного контролю. Алюм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нiй та його сплави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ISO 10675-2:2013,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ISO 10675-2:2018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ISO 10675-2:2017, IDT; </w:t>
            </w:r>
            <w:r w:rsidRPr="005F16F4">
              <w:rPr>
                <w:rFonts w:ascii="Times New Roman" w:hAnsi="Times New Roman"/>
                <w:lang w:val="en-GB"/>
              </w:rPr>
              <w:br/>
              <w:t>ISO 10675-2:2017,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ISO 17640:2014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Неруйн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вний контроль зварних швiв. Ультразвуковий контроль. Способи,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внi контролю i оцiнювання </w:t>
            </w:r>
            <w:r w:rsidRPr="005F16F4">
              <w:rPr>
                <w:rFonts w:ascii="Times New Roman" w:hAnsi="Times New Roman"/>
              </w:rPr>
              <w:br/>
              <w:t>(EN ISO 17640:2010,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ISO 17640:2018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ISO 17640:2017, IDT; </w:t>
            </w:r>
            <w:r w:rsidRPr="005F16F4">
              <w:rPr>
                <w:rFonts w:ascii="Times New Roman" w:hAnsi="Times New Roman"/>
                <w:lang w:val="en-US"/>
              </w:rPr>
              <w:br/>
              <w:t>ISO 17640:2017,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17635:2015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(ISO 17635:2010,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Неруйн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вний контроль зварних з'єднань.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правила для металiв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ISO 17635:2018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ISO 17635:2016, IDT; </w:t>
            </w:r>
            <w:r w:rsidRPr="005F16F4">
              <w:rPr>
                <w:rFonts w:ascii="Times New Roman" w:hAnsi="Times New Roman"/>
                <w:lang w:val="en-US"/>
              </w:rPr>
              <w:br/>
              <w:t>ISO 17635:2016,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50363-10-1:2014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Матер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али для iзоляцiї, оболонок та покриттiв низьковольтних потужних кабелiв. Частина 10-1. 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знi компаунди для оболонок. Структурований пол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вiнiлхлорид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50363-10-1:2005,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50363-10-1:2018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50363-10-1:2005,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50565-1:2015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50565-1:2014,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кабелi. Настанова щодо використання для кабел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з номiнальною напругою, що не перевищує 450/750 (U0/U). Частина 1.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рекомендацiї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50565-1:2018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50565-1:2014,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50565-2:2015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50565-2:2014,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кабелi. Настанова щодо використання для кабел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з номiнальною напругою, що не перевищує 450/750 (U0/U). Частина 2. Спец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альнi рекомендацiї, що стосуються типiв кабелiв згiдно з EN 50525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50565-2:2018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50565-2:2014,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50618:2015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50618:2014,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Кабел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електричнi для фотоелектричних систем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50618:2018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50618:2014,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50369:2014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Системи герметичн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армованi для кабельного застосування </w:t>
            </w:r>
            <w:r w:rsidRPr="005F16F4">
              <w:rPr>
                <w:rFonts w:ascii="Times New Roman" w:hAnsi="Times New Roman"/>
              </w:rPr>
              <w:br/>
              <w:t>(EN 50369:2005,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50369:2018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50369:2005,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61386-23:2014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Системи кабельних трубопровод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в. Частина 23.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еластичних труб для </w:t>
            </w:r>
            <w:r w:rsidRPr="005F16F4">
              <w:rPr>
                <w:rFonts w:ascii="Times New Roman" w:hAnsi="Times New Roman"/>
              </w:rPr>
              <w:lastRenderedPageBreak/>
              <w:t xml:space="preserve">кабелепроводiв </w:t>
            </w:r>
            <w:r w:rsidRPr="005F16F4">
              <w:rPr>
                <w:rFonts w:ascii="Times New Roman" w:hAnsi="Times New Roman"/>
              </w:rPr>
              <w:br/>
              <w:t xml:space="preserve">(EN 61386-23:2004 + </w:t>
            </w:r>
            <w:r w:rsidRPr="005F16F4">
              <w:rPr>
                <w:rFonts w:ascii="Times New Roman" w:hAnsi="Times New Roman"/>
              </w:rPr>
              <w:br/>
              <w:t xml:space="preserve">EN 61386-23:2004/A11:2010 + </w:t>
            </w:r>
            <w:r w:rsidRPr="005F16F4">
              <w:rPr>
                <w:rFonts w:ascii="Times New Roman" w:hAnsi="Times New Roman"/>
              </w:rPr>
              <w:br/>
              <w:t>EN 61386-23:2004/AC:2004,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61386-23:2018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61386-23:2004, </w:t>
            </w:r>
            <w:r w:rsidRPr="005F16F4">
              <w:rPr>
                <w:rFonts w:ascii="Times New Roman" w:hAnsi="Times New Roman"/>
                <w:lang w:val="en-US"/>
              </w:rPr>
              <w:lastRenderedPageBreak/>
              <w:t xml:space="preserve">A11:2010, AC:2004,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61386-23:2002,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ДСТУ IEC 61966-5:2006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Мультимед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йнi системи та обладнання. Колориметричне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та керування кольоровiдтворенням. Частина 5. Обладнання з плазмовими дисплеями (IEC 61966-5:2000,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IEC 61966-5:2018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(IEC 61966-5:2008,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4197:2003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Телев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зiйне та звукове мовлення й iнтерактивнi мультимедiйнi служби. Кабельн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розподiльчi системи. Частина 2. Вимоги до електромагн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тної сумiсностi обладнання (IEC 60728-2:2002,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IEC 60728-2:2018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(IEC 60728-2:2018,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4196:2003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Телев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зiйне та звукове мовлення й iнтерактивнi мультимедiйнi служби. Кабельн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розподiльчi системи. Частина 1. Характеристики системи. Методи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(IEC 60728-1:2001,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IEC 60728-1:2018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(IEC 60728-1:2014,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4198:2003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Телев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зiйне та звукове мовлення й iнтерактивнi мультимедiйнi служби. Кабельн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розподiльчi системи. Частина 3. Активне обладнання широкосмугових систем на основ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коаксiального кабелю.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технiчнi вимоги. Методи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(IEC 60728-3:2000,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IEC 60728-3:2018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(IEC 60728-3:2017,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4200:2003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Телев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зiйне та звукове мовлення й iнтерактивнi мультимедiйнi служби. Кабельн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розподiльчi системи. Частина 5. Обладнання головних станц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й.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технiчнi вимоги. Методи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рювання (IEC 60728-5:2001,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IEC 60728-5:2018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(IEC 60728-5:2015,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55103-2:2014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Електромагн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тна сумiснiсть. Професiйна аудi</w:t>
            </w:r>
            <w:proofErr w:type="gramStart"/>
            <w:r w:rsidRPr="005F16F4">
              <w:rPr>
                <w:rFonts w:ascii="Times New Roman" w:hAnsi="Times New Roman"/>
              </w:rPr>
              <w:t>о-</w:t>
            </w:r>
            <w:proofErr w:type="gramEnd"/>
            <w:r w:rsidRPr="005F16F4">
              <w:rPr>
                <w:rFonts w:ascii="Times New Roman" w:hAnsi="Times New Roman"/>
              </w:rPr>
              <w:t>, вiдео- й аудiовiзуальна апаратура та апаратура керування освiтлювальними установками. Частина 2. Несприйнятлив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сть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55103-2:2009,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55103-2:2018 </w:t>
            </w:r>
            <w:r w:rsidRPr="005F16F4">
              <w:rPr>
                <w:rFonts w:ascii="Times New Roman" w:hAnsi="Times New Roman"/>
                <w:lang w:val="en-US"/>
              </w:rPr>
              <w:br/>
              <w:t>(EN 55103-2:2009; IS1:2012,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ETSI TS 102006:2010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Цифрове телев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зiйне мовлення. Вимоги щодо оновлення </w:t>
            </w:r>
            <w:proofErr w:type="gramStart"/>
            <w:r w:rsidRPr="005F16F4">
              <w:rPr>
                <w:rFonts w:ascii="Times New Roman" w:hAnsi="Times New Roman"/>
              </w:rPr>
              <w:t>системного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програмного забезпечення в системах цифрового телевiзiйного мовлення </w:t>
            </w:r>
            <w:r w:rsidRPr="005F16F4">
              <w:rPr>
                <w:rFonts w:ascii="Times New Roman" w:hAnsi="Times New Roman"/>
              </w:rPr>
              <w:br/>
              <w:t>(ETSI TS 102006:2004,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ETSI TS 102006:2018 (ETSI TS 102006:2015,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4192:2003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нформацiйнi технологiї. Метод кодування аудiовiзуальної iнформацiї MPEG-2. Частина 1. Системи. Побудова </w:t>
            </w:r>
            <w:proofErr w:type="gramStart"/>
            <w:r w:rsidRPr="005F16F4">
              <w:rPr>
                <w:rFonts w:ascii="Times New Roman" w:hAnsi="Times New Roman"/>
              </w:rPr>
              <w:t>цифрового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потоку.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технiчнi вимоги (ISO/IEC 13818-1:2000,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ISO/IEC 13818-1:2018 (ISO/IEC 13818-1:2018,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4193:2003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нформацiйнi технологiї. Метод кодування аудiовiзуальної iнформацiї MPEG-2. Частина 2. 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део: цифрове кодування рухомих зображень. Загальн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технiчнi вимоги </w:t>
            </w:r>
            <w:r w:rsidRPr="005F16F4">
              <w:rPr>
                <w:rFonts w:ascii="Times New Roman" w:hAnsi="Times New Roman"/>
              </w:rPr>
              <w:br/>
              <w:t>(ISO/IEC 13818-2:2000, MOD)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2019-05-01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ISO/IEC 13818-2:2018 (ISO/IEC 13818-2:2013,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16590-3:2015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16590-3:2014,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Трактори та машини для с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льського та лiсового господарства. Елементи безпеки систем керування. Частина 3. Розроблення сер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ї обладнання та програмного забезпечення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16590-3:2018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16590-3:2014, IDT; </w:t>
            </w:r>
            <w:r w:rsidRPr="005F16F4">
              <w:rPr>
                <w:rFonts w:ascii="Times New Roman" w:hAnsi="Times New Roman"/>
                <w:lang w:val="en-US"/>
              </w:rPr>
              <w:br/>
              <w:t>ISO 25119-3:2010, MOD)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61851-23:2015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61851-23:2014,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Системи кондуктивного заряджання електричних транспортних засоб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в. Частина 23. Станц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ї заряджання електричних транспортних засобiв постiйного струму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61851-23:2018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61851-23:2014;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AC:2016, IDT;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IEC 61851-23:2014;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61851-24:2015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 xml:space="preserve">(EN 61851-24:2014, </w:t>
            </w:r>
            <w:r w:rsidRPr="005F16F4">
              <w:rPr>
                <w:rFonts w:ascii="Times New Roman" w:hAnsi="Times New Roman"/>
              </w:rPr>
              <w:lastRenderedPageBreak/>
              <w:t>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Системи кондуктивного заряджання електричних транспортних засоб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в. Частина 24. Цифровий зв'язок мiж </w:t>
            </w:r>
            <w:proofErr w:type="gramStart"/>
            <w:r w:rsidRPr="005F16F4">
              <w:rPr>
                <w:rFonts w:ascii="Times New Roman" w:hAnsi="Times New Roman"/>
              </w:rPr>
              <w:t>зарядною</w:t>
            </w:r>
            <w:proofErr w:type="gramEnd"/>
            <w:r w:rsidRPr="005F16F4">
              <w:rPr>
                <w:rFonts w:ascii="Times New Roman" w:hAnsi="Times New Roman"/>
              </w:rPr>
              <w:t xml:space="preserve"> станцiєю </w:t>
            </w:r>
            <w:r w:rsidRPr="005F16F4">
              <w:rPr>
                <w:rFonts w:ascii="Times New Roman" w:hAnsi="Times New Roman"/>
              </w:rPr>
              <w:lastRenderedPageBreak/>
              <w:t>електротранспорту та електричними транспортними засобами для контролю постiйного струму заряджання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61851-24:2018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61851-24:2014;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AC:2015,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  <w:lang w:val="en-US"/>
              </w:rPr>
              <w:lastRenderedPageBreak/>
              <w:t xml:space="preserve">IEC 61851-24:2014; </w:t>
            </w:r>
            <w:r w:rsidRPr="005F16F4">
              <w:rPr>
                <w:rFonts w:ascii="Times New Roman" w:hAnsi="Times New Roman"/>
                <w:lang w:val="en-US"/>
              </w:rPr>
              <w:br/>
              <w:t>Cor 1:2015,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ДСТУ EN 16029:2014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Моторизован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дорожнi транспортнi засоби, призначенi для перевезення людей i автомобiлiв. Однокол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йнi двоколiснi автомобiлi. Вимоги щодо безпеки та методи випробування </w:t>
            </w:r>
            <w:r w:rsidRPr="005F16F4">
              <w:rPr>
                <w:rFonts w:ascii="Times New Roman" w:hAnsi="Times New Roman"/>
              </w:rPr>
              <w:br/>
              <w:t>(EN 16029:2012,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16029:2018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16029:2012,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13402-3:2009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Одяг. Познаки розм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рiв. Частина 3. Вим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ри та iнтервали </w:t>
            </w:r>
            <w:r w:rsidRPr="005F16F4">
              <w:rPr>
                <w:rFonts w:ascii="Times New Roman" w:hAnsi="Times New Roman"/>
              </w:rPr>
              <w:br/>
              <w:t>(EN 13402-3:2004,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13402-3:2018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13402-3:2017,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12387:2014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Машини для виготовлення взуття, товар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 зi шкiри та шкiрозамiнника. Модульне устатковання </w:t>
            </w:r>
            <w:proofErr w:type="gramStart"/>
            <w:r w:rsidRPr="005F16F4">
              <w:rPr>
                <w:rFonts w:ascii="Times New Roman" w:hAnsi="Times New Roman"/>
              </w:rPr>
              <w:t>для</w:t>
            </w:r>
            <w:proofErr w:type="gramEnd"/>
            <w:r w:rsidRPr="005F16F4">
              <w:rPr>
                <w:rFonts w:ascii="Times New Roman" w:hAnsi="Times New Roman"/>
              </w:rPr>
              <w:t xml:space="preserve"> </w:t>
            </w:r>
            <w:proofErr w:type="gramStart"/>
            <w:r w:rsidRPr="005F16F4">
              <w:rPr>
                <w:rFonts w:ascii="Times New Roman" w:hAnsi="Times New Roman"/>
              </w:rPr>
              <w:t>ремонту</w:t>
            </w:r>
            <w:proofErr w:type="gramEnd"/>
            <w:r w:rsidRPr="005F16F4">
              <w:rPr>
                <w:rFonts w:ascii="Times New Roman" w:hAnsi="Times New Roman"/>
              </w:rPr>
              <w:t xml:space="preserve"> туфель. Вимоги щодо безпеки </w:t>
            </w:r>
            <w:r w:rsidRPr="005F16F4">
              <w:rPr>
                <w:rFonts w:ascii="Times New Roman" w:hAnsi="Times New Roman"/>
              </w:rPr>
              <w:br/>
              <w:t>(EN 12387:2005+A1:2009,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  <w:lang w:val="en-US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12387:2018 </w:t>
            </w:r>
            <w:r w:rsidRPr="005F16F4">
              <w:rPr>
                <w:rFonts w:ascii="Times New Roman" w:hAnsi="Times New Roman"/>
                <w:lang w:val="en-US"/>
              </w:rPr>
              <w:br/>
              <w:t>(EN 12387:2005 + A1:2009,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50434:2015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50434:2014,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побутових та аналогiчних приладiв. Спец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альнi вимоги до подрiбнювачiв та дробарок, що працюють вiд електромережi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50434:2018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50434:2014,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ISO 3082:2012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Руди зал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знi. Методи 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дбирання та готування проб (ISO 3082:2009,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3082:2018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(ISO 3082:2017)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ГОСТ 23581.15:2008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Руды железные, концентраты, агломераты и окатыши. Методы определения двуокиси кремния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8811.2:2018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ГОСТ 23581.18:2008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Руды железные, концентраты, агломераты и окатыши. Метод определения железа (общего)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8811.1:2018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15162:2014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Машини та установки для розроблення та оброблення рiзцем </w:t>
            </w:r>
            <w:proofErr w:type="gramStart"/>
            <w:r w:rsidRPr="005F16F4">
              <w:rPr>
                <w:rFonts w:ascii="Times New Roman" w:hAnsi="Times New Roman"/>
              </w:rPr>
              <w:t>натурального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каменю. Вимоги щодо безпеки для багатодискових пилок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15162:2008,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15162:2018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15162:2008,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15164:2014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Машини та установки для розроблення та оброблення рiзцем </w:t>
            </w:r>
            <w:proofErr w:type="gramStart"/>
            <w:r w:rsidRPr="005F16F4">
              <w:rPr>
                <w:rFonts w:ascii="Times New Roman" w:hAnsi="Times New Roman"/>
              </w:rPr>
              <w:t>натурального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каменю. Безпека. Вимоги до ланцюгових i пасково-довбальних верстат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в </w:t>
            </w:r>
            <w:r w:rsidRPr="005F16F4">
              <w:rPr>
                <w:rFonts w:ascii="Times New Roman" w:hAnsi="Times New Roman"/>
              </w:rPr>
              <w:br/>
              <w:t>(EN 15164:2008,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15164:2018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15164:2008,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ГОСТ 5422-73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Профили стальные горячекатаные специальные для тракторов. Технические условия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8810:2018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ГОСТ 26719-85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Материалы антифрикционные порошковые на основе меди. Марки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5755:2018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(ISO 5755:2012)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ГОСТ 26802-86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Материалы антифрикционные порошковые на основе железа. Марки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5755:2018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(ISO 5755:2012)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ГОСТ 28378-89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 xml:space="preserve">(ИСО 5755-2-87,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ИСО 5755-3-87)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Материалы конструкционные порошковые на основе железа. Марки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2016-01-01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ISO 5755:2018 </w:t>
            </w:r>
            <w:r w:rsidRPr="005F16F4">
              <w:rPr>
                <w:rFonts w:ascii="Times New Roman" w:hAnsi="Times New Roman"/>
                <w:lang w:val="uk-UA"/>
              </w:rPr>
              <w:br/>
            </w:r>
            <w:r w:rsidRPr="005F16F4">
              <w:rPr>
                <w:rFonts w:ascii="Times New Roman" w:hAnsi="Times New Roman"/>
              </w:rPr>
              <w:t>(ISO 5755:2012)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1870-18:2014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деревообробних машин. Круглопилков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верстати. Частина 18. Прир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зний станок (EN 1870-18:2013,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1870-18:2018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1870-18:2013,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1870-9:2014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сть деревообробних верстатiв. Круглопилков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верстати. Частина 9. Двухлезовi циркулярнi пили для </w:t>
            </w:r>
            <w:proofErr w:type="gramStart"/>
            <w:r w:rsidRPr="005F16F4">
              <w:rPr>
                <w:rFonts w:ascii="Times New Roman" w:hAnsi="Times New Roman"/>
              </w:rPr>
              <w:t>поперечного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розрiзання з механiчною подачею та ручним навантаженням i/або розвантаженням (EN 1870-9:2012,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1870-9:2018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1870-9:2012,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12409:2014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Устатковання для виробництва гуми та пластмас. Машини термоформувальн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. Вимоги щодо безпеки (EN 12409:2008 + A1:2011,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12409:2018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12409:2008 + A1:2011,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16474:2016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16474:2015,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Машини для виробництва гумових та пластмасових вироб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в. Машини для вулкан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зацiї покришок. Вимоги щодо безпеки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16474:2018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16474:2015,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50348:2014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Електростатичне стац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онарне розпилююче </w:t>
            </w:r>
            <w:r w:rsidRPr="005F16F4">
              <w:rPr>
                <w:rFonts w:ascii="Times New Roman" w:hAnsi="Times New Roman"/>
              </w:rPr>
              <w:lastRenderedPageBreak/>
              <w:t xml:space="preserve">устатковання для незаймистого рiдкого покровного матерiалу. Вимоги щодо безпеки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 xml:space="preserve">(EN 50348:2010,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EN 50348:2010/AC:2010,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50348:2018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  <w:lang w:val="en-US"/>
              </w:rPr>
              <w:lastRenderedPageBreak/>
              <w:t>(EN 50348:2010; AC:2010,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ДСТУ EN 13120:2014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Внутр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шнi жалюзi. Експлуатац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йнi вимоги та вимоги щодо безпеки </w:t>
            </w:r>
            <w:r w:rsidRPr="005F16F4">
              <w:rPr>
                <w:rFonts w:ascii="Times New Roman" w:hAnsi="Times New Roman"/>
              </w:rPr>
              <w:br/>
              <w:t>(EN 13120:2009+A1:2014,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13120:2018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13120:2009 + A1:2014; AC:2015,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13561:2016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13561:2015,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Зовн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шнi жалюзi. Експлуатац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йнi вимоги та вимоги щодо безпеки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13561:2018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13561:2015; AC:2016,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12158-1:2014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Буд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вельнi пiдйомники для вантажiв. Частина 1. 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дйомники з доступними платформами. Вимоги щодо безпеки </w:t>
            </w:r>
            <w:r w:rsidRPr="005F16F4">
              <w:rPr>
                <w:rFonts w:ascii="Times New Roman" w:hAnsi="Times New Roman"/>
              </w:rPr>
              <w:br/>
              <w:t>(EN 12158-1:2000+A1:2010,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12158-1:2018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12158-1:2000 + </w:t>
            </w:r>
            <w:r w:rsidRPr="005F16F4">
              <w:rPr>
                <w:rFonts w:ascii="Times New Roman" w:hAnsi="Times New Roman"/>
                <w:lang w:val="en-GB"/>
              </w:rPr>
              <w:br/>
              <w:t>A1:2010,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12159:2014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дiймачi будiвельнi для перевезення осiб i матерiалiв вертикально спрямованими клiтками. Вимоги щодо безпеки та методи контролювання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12159:2012,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12159:2018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12159:2012,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13862:2014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Машини для обробляння 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длоги. Безпека (EN 13862:2001+A1:2009,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13862:2018 </w:t>
            </w:r>
            <w:r w:rsidRPr="005F16F4">
              <w:rPr>
                <w:rFonts w:ascii="Times New Roman" w:hAnsi="Times New Roman"/>
                <w:lang w:val="en-GB"/>
              </w:rPr>
              <w:br/>
              <w:t>(EN 13862:2001 + A1:2009,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50556:2014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Сигнальн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системи дорожнього руху </w:t>
            </w:r>
            <w:r w:rsidRPr="005F16F4">
              <w:rPr>
                <w:rFonts w:ascii="Times New Roman" w:hAnsi="Times New Roman"/>
              </w:rPr>
              <w:br/>
              <w:t>(EN 50556:2011,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50556:2018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50556:2011,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50490:2014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Електроустановки для осв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тлення та сигнальних маякiв аеродромiв. Технiчнi вимоги для управлiння аеронавiгацiйного </w:t>
            </w:r>
            <w:proofErr w:type="gramStart"/>
            <w:r w:rsidRPr="005F16F4">
              <w:rPr>
                <w:rFonts w:ascii="Times New Roman" w:hAnsi="Times New Roman"/>
              </w:rPr>
              <w:t>наземного</w:t>
            </w:r>
            <w:proofErr w:type="gramEnd"/>
            <w:r w:rsidRPr="005F16F4">
              <w:rPr>
                <w:rFonts w:ascii="Times New Roman" w:hAnsi="Times New Roman"/>
              </w:rPr>
              <w:t xml:space="preserve"> освiтлення i систем монiторингу. Елементи для селекторних перемикач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в i управлiння окремих ламп (EN 50490:2008,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50490:2018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50490:2008, IDT)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50512:2014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Електричн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установки для освiтлення i аварiйної сигналiзацiї аеродромiв. Сучасна система 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зуального управлiння стикування з телескопiчним трапом </w:t>
            </w:r>
            <w:r w:rsidRPr="005F16F4">
              <w:rPr>
                <w:rFonts w:ascii="Times New Roman" w:hAnsi="Times New Roman"/>
              </w:rPr>
              <w:br/>
              <w:t>(EN 50512:2009,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50512:2018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50512:2009,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60335-2-34:2014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Прилади побутов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та аналогiчнi електричнi. Безпека. Частина 2-34.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мотор-компресорiв (EN 60335-2-34:2013,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2019-12-01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60335-2-34:2018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60335-2-34:2013, IDT;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proofErr w:type="gramStart"/>
            <w:r w:rsidRPr="005F16F4">
              <w:rPr>
                <w:rFonts w:ascii="Times New Roman" w:hAnsi="Times New Roman"/>
                <w:lang w:val="en-US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ЕС</w:t>
            </w:r>
            <w:r w:rsidRPr="005F16F4">
              <w:rPr>
                <w:rFonts w:ascii="Times New Roman" w:hAnsi="Times New Roman"/>
                <w:lang w:val="en-US"/>
              </w:rPr>
              <w:t xml:space="preserve"> 60335-2-34:2012,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1829-2:2014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Водомети високого тиску. Вимоги щодо безпеки. Частина 2. Шланги, шлангов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лiнiї i сполучнi пристрої (EN 1829-2:2008 + EN 1829-2:2008/AC:2011,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1829-2:2018 </w:t>
            </w:r>
            <w:r w:rsidRPr="005F16F4">
              <w:rPr>
                <w:rFonts w:ascii="Times New Roman" w:hAnsi="Times New Roman"/>
                <w:lang w:val="en-GB"/>
              </w:rPr>
              <w:br/>
              <w:t xml:space="preserve">(EN 1829-2:2008; </w:t>
            </w:r>
            <w:proofErr w:type="gramStart"/>
            <w:r w:rsidRPr="005F16F4">
              <w:rPr>
                <w:rFonts w:ascii="Times New Roman" w:hAnsi="Times New Roman"/>
                <w:lang w:val="en-GB"/>
              </w:rPr>
              <w:t>A</w:t>
            </w:r>
            <w:proofErr w:type="gramEnd"/>
            <w:r w:rsidRPr="005F16F4">
              <w:rPr>
                <w:rFonts w:ascii="Times New Roman" w:hAnsi="Times New Roman"/>
              </w:rPr>
              <w:t>С</w:t>
            </w:r>
            <w:r w:rsidRPr="005F16F4">
              <w:rPr>
                <w:rFonts w:ascii="Times New Roman" w:hAnsi="Times New Roman"/>
                <w:lang w:val="en-GB"/>
              </w:rPr>
              <w:t>:2011,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60730-2-10:2014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Регулятори автоматичн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електричнi побутової та аналогiчної призначеностi. Частина 2-10.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пускових реле двигунiв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60730-2-10:2007,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60730-2-10:2018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60730-2-10:2007,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60730-2-10:2006,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60730-2-2:2014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Регулятори автоматичн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електричнi побутової та аналогiчної призначеностi. Частина 2-2. Додатков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 вимоги до пристроїв теплового захисту двигунiв </w:t>
            </w:r>
            <w:r w:rsidRPr="005F16F4">
              <w:rPr>
                <w:rFonts w:ascii="Times New Roman" w:hAnsi="Times New Roman"/>
              </w:rPr>
              <w:br/>
              <w:t xml:space="preserve">(EN 60730-2-2:2002 + </w:t>
            </w:r>
            <w:r w:rsidRPr="005F16F4">
              <w:rPr>
                <w:rFonts w:ascii="Times New Roman" w:hAnsi="Times New Roman"/>
              </w:rPr>
              <w:br/>
              <w:t xml:space="preserve">EN 60730-2-2:2002/A11:2005 + </w:t>
            </w:r>
            <w:r w:rsidRPr="005F16F4">
              <w:rPr>
                <w:rFonts w:ascii="Times New Roman" w:hAnsi="Times New Roman"/>
              </w:rPr>
              <w:br/>
              <w:t>EN 60730-2-2:2002/A1:2006,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US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US"/>
              </w:rPr>
              <w:t xml:space="preserve"> EN 60730-2-2:2018 </w:t>
            </w:r>
            <w:r w:rsidRPr="005F16F4">
              <w:rPr>
                <w:rFonts w:ascii="Times New Roman" w:hAnsi="Times New Roman"/>
                <w:lang w:val="en-US"/>
              </w:rPr>
              <w:br/>
              <w:t xml:space="preserve">(EN 60730-2-2:2002; A11:2005; A1:2006, IDT; </w:t>
            </w:r>
            <w:r w:rsidRPr="005F16F4">
              <w:rPr>
                <w:rFonts w:ascii="Times New Roman" w:hAnsi="Times New Roman"/>
                <w:lang w:val="en-US"/>
              </w:rPr>
              <w:br/>
              <w:t>IEC 60730-2-2:2001, MOD)</w:t>
            </w:r>
          </w:p>
        </w:tc>
      </w:tr>
      <w:tr w:rsidR="005F16F4" w:rsidRPr="00A754BE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ДСТУ EN 13538-3:2009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шки спальнi. Визначення розм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>рних характеристик. Частина 3. Метод визначення об'єму п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д навантагою та зручностi пакування </w:t>
            </w:r>
            <w:r w:rsidRPr="005F16F4">
              <w:rPr>
                <w:rFonts w:ascii="Times New Roman" w:hAnsi="Times New Roman"/>
              </w:rPr>
              <w:br/>
              <w:t>(EN 13538-3:2002, IDT)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>2019-01-01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13538-3:2018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t>(EN 13538-3:2016, IDT)</w:t>
            </w:r>
          </w:p>
        </w:tc>
      </w:tr>
      <w:tr w:rsidR="005F16F4" w:rsidRPr="000F7AE1" w:rsidTr="005F16F4">
        <w:tc>
          <w:tcPr>
            <w:tcW w:w="2127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t xml:space="preserve">ДСТУ EN 71-14:2015 </w:t>
            </w:r>
            <w:r w:rsidRPr="005F16F4">
              <w:rPr>
                <w:rFonts w:ascii="Times New Roman" w:hAnsi="Times New Roman"/>
                <w:lang w:val="en-US"/>
              </w:rPr>
              <w:br/>
            </w:r>
            <w:r w:rsidRPr="005F16F4">
              <w:rPr>
                <w:rFonts w:ascii="Times New Roman" w:hAnsi="Times New Roman"/>
              </w:rPr>
              <w:lastRenderedPageBreak/>
              <w:t>(EN 71-14:2014, IDT)</w:t>
            </w:r>
          </w:p>
        </w:tc>
        <w:tc>
          <w:tcPr>
            <w:tcW w:w="4253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Безпечн</w:t>
            </w:r>
            <w:proofErr w:type="gramStart"/>
            <w:r w:rsidRPr="005F16F4">
              <w:rPr>
                <w:rFonts w:ascii="Times New Roman" w:hAnsi="Times New Roman"/>
              </w:rPr>
              <w:t>i</w:t>
            </w:r>
            <w:proofErr w:type="gramEnd"/>
            <w:r w:rsidRPr="005F16F4">
              <w:rPr>
                <w:rFonts w:ascii="Times New Roman" w:hAnsi="Times New Roman"/>
              </w:rPr>
              <w:t xml:space="preserve">сть iграшок. Частина 14. Батути для </w:t>
            </w:r>
            <w:r w:rsidRPr="005F16F4">
              <w:rPr>
                <w:rFonts w:ascii="Times New Roman" w:hAnsi="Times New Roman"/>
              </w:rPr>
              <w:lastRenderedPageBreak/>
              <w:t>домашнього використання</w:t>
            </w:r>
          </w:p>
        </w:tc>
        <w:tc>
          <w:tcPr>
            <w:tcW w:w="1701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</w:rPr>
            </w:pPr>
            <w:r w:rsidRPr="005F16F4">
              <w:rPr>
                <w:rFonts w:ascii="Times New Roman" w:hAnsi="Times New Roman"/>
              </w:rPr>
              <w:lastRenderedPageBreak/>
              <w:t>2019-10-01</w:t>
            </w:r>
          </w:p>
        </w:tc>
        <w:tc>
          <w:tcPr>
            <w:tcW w:w="2409" w:type="dxa"/>
          </w:tcPr>
          <w:p w:rsidR="005F16F4" w:rsidRPr="005F16F4" w:rsidRDefault="005F16F4" w:rsidP="006D2AF1">
            <w:pPr>
              <w:pStyle w:val="ae"/>
              <w:spacing w:before="20" w:after="20"/>
              <w:rPr>
                <w:rFonts w:ascii="Times New Roman" w:hAnsi="Times New Roman"/>
                <w:lang w:val="en-GB"/>
              </w:rPr>
            </w:pPr>
            <w:r w:rsidRPr="005F16F4">
              <w:rPr>
                <w:rFonts w:ascii="Times New Roman" w:hAnsi="Times New Roman"/>
              </w:rPr>
              <w:t>ДСТУ</w:t>
            </w:r>
            <w:r w:rsidRPr="005F16F4">
              <w:rPr>
                <w:rFonts w:ascii="Times New Roman" w:hAnsi="Times New Roman"/>
                <w:lang w:val="en-GB"/>
              </w:rPr>
              <w:t xml:space="preserve"> EN 71-14:2018 </w:t>
            </w:r>
            <w:r w:rsidRPr="005F16F4">
              <w:rPr>
                <w:rFonts w:ascii="Times New Roman" w:hAnsi="Times New Roman"/>
                <w:lang w:val="en-GB"/>
              </w:rPr>
              <w:br/>
            </w:r>
            <w:r w:rsidRPr="005F16F4">
              <w:rPr>
                <w:rFonts w:ascii="Times New Roman" w:hAnsi="Times New Roman"/>
                <w:lang w:val="en-GB"/>
              </w:rPr>
              <w:lastRenderedPageBreak/>
              <w:t>(EN 71-14:2014 + A1:2017, IDT)</w:t>
            </w:r>
          </w:p>
        </w:tc>
      </w:tr>
      <w:tr w:rsidR="005F16F4" w:rsidRPr="00A754BE" w:rsidTr="006D2AF1">
        <w:tc>
          <w:tcPr>
            <w:tcW w:w="10490" w:type="dxa"/>
            <w:gridSpan w:val="4"/>
          </w:tcPr>
          <w:p w:rsidR="005F16F4" w:rsidRPr="005F16F4" w:rsidRDefault="006D2AF1" w:rsidP="006D2AF1">
            <w:pPr>
              <w:pStyle w:val="ae"/>
              <w:spacing w:before="20" w:after="20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lastRenderedPageBreak/>
              <w:t>ІПС 9</w:t>
            </w:r>
            <w:r w:rsidR="005F16F4" w:rsidRPr="005F16F4">
              <w:rPr>
                <w:rFonts w:ascii="Times New Roman" w:hAnsi="Times New Roman"/>
                <w:b/>
                <w:lang w:val="uk-UA"/>
              </w:rPr>
              <w:t>-2018</w:t>
            </w:r>
            <w:r w:rsidR="000D4853">
              <w:rPr>
                <w:rFonts w:ascii="Times New Roman" w:hAnsi="Times New Roman"/>
                <w:b/>
                <w:lang w:val="uk-UA"/>
              </w:rPr>
              <w:t xml:space="preserve">; </w:t>
            </w:r>
            <w:r w:rsidRPr="005F16F4">
              <w:rPr>
                <w:rFonts w:ascii="Times New Roman" w:hAnsi="Times New Roman"/>
                <w:b/>
                <w:lang w:val="uk-UA"/>
              </w:rPr>
              <w:t xml:space="preserve"> ІПС 10-2018</w:t>
            </w:r>
          </w:p>
        </w:tc>
      </w:tr>
    </w:tbl>
    <w:p w:rsidR="00A754BE" w:rsidRDefault="00A754BE" w:rsidP="00A754BE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7011F" w:rsidRDefault="00A7011F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A73FBB" w:rsidRDefault="00A531F8" w:rsidP="0096185C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Default="0095327E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7A79C3" w:rsidRDefault="00FD5628" w:rsidP="007A79C3">
      <w:pPr>
        <w:spacing w:line="36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7A79C3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Default="00FD5628" w:rsidP="00FD5628"/>
    <w:p w:rsidR="00CB6CDF" w:rsidRPr="00FD5628" w:rsidRDefault="00CB6CDF" w:rsidP="00CB6CDF">
      <w:pPr>
        <w:tabs>
          <w:tab w:val="left" w:pos="3600"/>
        </w:tabs>
        <w:jc w:val="center"/>
      </w:pPr>
    </w:p>
    <w:sectPr w:rsidR="00CB6CDF" w:rsidRPr="00FD5628" w:rsidSect="000D4853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4BB0" w:rsidRDefault="00414BB0" w:rsidP="00CB6CDF">
      <w:pPr>
        <w:spacing w:after="0" w:line="240" w:lineRule="auto"/>
      </w:pPr>
      <w:r>
        <w:separator/>
      </w:r>
    </w:p>
  </w:endnote>
  <w:endnote w:type="continuationSeparator" w:id="0">
    <w:p w:rsidR="00414BB0" w:rsidRDefault="00414BB0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4BB0" w:rsidRDefault="00414BB0" w:rsidP="00CB6CDF">
      <w:pPr>
        <w:spacing w:after="0" w:line="240" w:lineRule="auto"/>
      </w:pPr>
      <w:r>
        <w:separator/>
      </w:r>
    </w:p>
  </w:footnote>
  <w:footnote w:type="continuationSeparator" w:id="0">
    <w:p w:rsidR="00414BB0" w:rsidRDefault="00414BB0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52BE7"/>
    <w:rsid w:val="0006482F"/>
    <w:rsid w:val="00065B6D"/>
    <w:rsid w:val="00072BB8"/>
    <w:rsid w:val="00073461"/>
    <w:rsid w:val="0009095B"/>
    <w:rsid w:val="0009172F"/>
    <w:rsid w:val="00091966"/>
    <w:rsid w:val="00092C09"/>
    <w:rsid w:val="000A2B44"/>
    <w:rsid w:val="000C7905"/>
    <w:rsid w:val="000D4853"/>
    <w:rsid w:val="000E3844"/>
    <w:rsid w:val="000F1F4C"/>
    <w:rsid w:val="000F7AE1"/>
    <w:rsid w:val="0011125B"/>
    <w:rsid w:val="00113508"/>
    <w:rsid w:val="00115F87"/>
    <w:rsid w:val="0012300E"/>
    <w:rsid w:val="00124911"/>
    <w:rsid w:val="0013094C"/>
    <w:rsid w:val="00141D1C"/>
    <w:rsid w:val="001504DD"/>
    <w:rsid w:val="00152ACB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C4E69"/>
    <w:rsid w:val="001E25F1"/>
    <w:rsid w:val="001E2C67"/>
    <w:rsid w:val="001E46F4"/>
    <w:rsid w:val="001E6710"/>
    <w:rsid w:val="00204079"/>
    <w:rsid w:val="002168BD"/>
    <w:rsid w:val="00217D57"/>
    <w:rsid w:val="002212AB"/>
    <w:rsid w:val="002231B9"/>
    <w:rsid w:val="00224583"/>
    <w:rsid w:val="002352BA"/>
    <w:rsid w:val="00257860"/>
    <w:rsid w:val="00264A9D"/>
    <w:rsid w:val="00270C2A"/>
    <w:rsid w:val="00275F80"/>
    <w:rsid w:val="002810E8"/>
    <w:rsid w:val="00283E4F"/>
    <w:rsid w:val="00296BCE"/>
    <w:rsid w:val="002A1292"/>
    <w:rsid w:val="002A1C8A"/>
    <w:rsid w:val="002A525C"/>
    <w:rsid w:val="002A732C"/>
    <w:rsid w:val="002B4BCB"/>
    <w:rsid w:val="002B4DB6"/>
    <w:rsid w:val="002B64C8"/>
    <w:rsid w:val="002C60E9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26BD9"/>
    <w:rsid w:val="003313C7"/>
    <w:rsid w:val="00351858"/>
    <w:rsid w:val="00371E19"/>
    <w:rsid w:val="00384821"/>
    <w:rsid w:val="003907D0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56E3"/>
    <w:rsid w:val="003F71D0"/>
    <w:rsid w:val="00400E05"/>
    <w:rsid w:val="00401D23"/>
    <w:rsid w:val="00403FC0"/>
    <w:rsid w:val="00414BB0"/>
    <w:rsid w:val="00421BC9"/>
    <w:rsid w:val="00430B96"/>
    <w:rsid w:val="00433A04"/>
    <w:rsid w:val="00455E35"/>
    <w:rsid w:val="004758F9"/>
    <w:rsid w:val="004960D5"/>
    <w:rsid w:val="004A166E"/>
    <w:rsid w:val="004A406E"/>
    <w:rsid w:val="004A7FF6"/>
    <w:rsid w:val="004C795E"/>
    <w:rsid w:val="004C7DBD"/>
    <w:rsid w:val="004D5FC4"/>
    <w:rsid w:val="004F0BC6"/>
    <w:rsid w:val="005179DA"/>
    <w:rsid w:val="00522618"/>
    <w:rsid w:val="005239DB"/>
    <w:rsid w:val="005310A9"/>
    <w:rsid w:val="00552550"/>
    <w:rsid w:val="0056072C"/>
    <w:rsid w:val="005611E9"/>
    <w:rsid w:val="00576F3F"/>
    <w:rsid w:val="005813D1"/>
    <w:rsid w:val="00585913"/>
    <w:rsid w:val="005A52A4"/>
    <w:rsid w:val="005B46AD"/>
    <w:rsid w:val="005B6F00"/>
    <w:rsid w:val="005C3F0A"/>
    <w:rsid w:val="005C4BD1"/>
    <w:rsid w:val="005D27B4"/>
    <w:rsid w:val="005D3F99"/>
    <w:rsid w:val="005D5EEE"/>
    <w:rsid w:val="005E0B2A"/>
    <w:rsid w:val="005E244F"/>
    <w:rsid w:val="005E3439"/>
    <w:rsid w:val="005E57D1"/>
    <w:rsid w:val="005F16F4"/>
    <w:rsid w:val="005F49B3"/>
    <w:rsid w:val="005F610E"/>
    <w:rsid w:val="00620B9B"/>
    <w:rsid w:val="00625AD3"/>
    <w:rsid w:val="00651880"/>
    <w:rsid w:val="00664208"/>
    <w:rsid w:val="00671E95"/>
    <w:rsid w:val="00672057"/>
    <w:rsid w:val="00675748"/>
    <w:rsid w:val="0068411A"/>
    <w:rsid w:val="00690FBE"/>
    <w:rsid w:val="00696032"/>
    <w:rsid w:val="00696AB6"/>
    <w:rsid w:val="006A05A7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776"/>
    <w:rsid w:val="006F3712"/>
    <w:rsid w:val="006F7944"/>
    <w:rsid w:val="007133D0"/>
    <w:rsid w:val="00733C62"/>
    <w:rsid w:val="0073585F"/>
    <w:rsid w:val="0074403D"/>
    <w:rsid w:val="007453BA"/>
    <w:rsid w:val="00751F48"/>
    <w:rsid w:val="0076220B"/>
    <w:rsid w:val="00770DF2"/>
    <w:rsid w:val="007861E7"/>
    <w:rsid w:val="007A4124"/>
    <w:rsid w:val="007A79C3"/>
    <w:rsid w:val="007D0012"/>
    <w:rsid w:val="007D39B5"/>
    <w:rsid w:val="007D3FDF"/>
    <w:rsid w:val="007D5F42"/>
    <w:rsid w:val="007E05CF"/>
    <w:rsid w:val="007F595C"/>
    <w:rsid w:val="007F7526"/>
    <w:rsid w:val="0080681B"/>
    <w:rsid w:val="008205B0"/>
    <w:rsid w:val="0083054A"/>
    <w:rsid w:val="008307BE"/>
    <w:rsid w:val="008354ED"/>
    <w:rsid w:val="008365FB"/>
    <w:rsid w:val="00846B78"/>
    <w:rsid w:val="0084730A"/>
    <w:rsid w:val="008742B7"/>
    <w:rsid w:val="008A0CFB"/>
    <w:rsid w:val="008D173D"/>
    <w:rsid w:val="0090222A"/>
    <w:rsid w:val="00904C09"/>
    <w:rsid w:val="00905CB7"/>
    <w:rsid w:val="009121D2"/>
    <w:rsid w:val="009177B9"/>
    <w:rsid w:val="00923F1F"/>
    <w:rsid w:val="00930131"/>
    <w:rsid w:val="00933EBA"/>
    <w:rsid w:val="00943174"/>
    <w:rsid w:val="0095327E"/>
    <w:rsid w:val="0096185C"/>
    <w:rsid w:val="009760EE"/>
    <w:rsid w:val="009806A4"/>
    <w:rsid w:val="0098209C"/>
    <w:rsid w:val="009850A2"/>
    <w:rsid w:val="009919AF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12717"/>
    <w:rsid w:val="00A21BB2"/>
    <w:rsid w:val="00A306D1"/>
    <w:rsid w:val="00A318C4"/>
    <w:rsid w:val="00A331EE"/>
    <w:rsid w:val="00A40674"/>
    <w:rsid w:val="00A531F8"/>
    <w:rsid w:val="00A55F49"/>
    <w:rsid w:val="00A65CAE"/>
    <w:rsid w:val="00A7011F"/>
    <w:rsid w:val="00A71D5C"/>
    <w:rsid w:val="00A734E1"/>
    <w:rsid w:val="00A73FBB"/>
    <w:rsid w:val="00A754BE"/>
    <w:rsid w:val="00A90571"/>
    <w:rsid w:val="00A90C45"/>
    <w:rsid w:val="00A9466B"/>
    <w:rsid w:val="00A97B0B"/>
    <w:rsid w:val="00AC68CC"/>
    <w:rsid w:val="00AD075C"/>
    <w:rsid w:val="00AE5718"/>
    <w:rsid w:val="00AF0D99"/>
    <w:rsid w:val="00AF5235"/>
    <w:rsid w:val="00B05B69"/>
    <w:rsid w:val="00B12FDA"/>
    <w:rsid w:val="00B33D10"/>
    <w:rsid w:val="00B34A63"/>
    <w:rsid w:val="00B464F3"/>
    <w:rsid w:val="00B538EF"/>
    <w:rsid w:val="00B569EE"/>
    <w:rsid w:val="00B61125"/>
    <w:rsid w:val="00B6459C"/>
    <w:rsid w:val="00B669FB"/>
    <w:rsid w:val="00B800AB"/>
    <w:rsid w:val="00B82504"/>
    <w:rsid w:val="00BA7580"/>
    <w:rsid w:val="00BC2CE0"/>
    <w:rsid w:val="00BD3D08"/>
    <w:rsid w:val="00BD4606"/>
    <w:rsid w:val="00BE5AFB"/>
    <w:rsid w:val="00BF4439"/>
    <w:rsid w:val="00C00F51"/>
    <w:rsid w:val="00C0147F"/>
    <w:rsid w:val="00C15016"/>
    <w:rsid w:val="00C24550"/>
    <w:rsid w:val="00C310AE"/>
    <w:rsid w:val="00C42BD6"/>
    <w:rsid w:val="00C432C4"/>
    <w:rsid w:val="00C54C09"/>
    <w:rsid w:val="00C655FC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31FA6"/>
    <w:rsid w:val="00D43321"/>
    <w:rsid w:val="00D44030"/>
    <w:rsid w:val="00D45C33"/>
    <w:rsid w:val="00D503E8"/>
    <w:rsid w:val="00D633FC"/>
    <w:rsid w:val="00D648A1"/>
    <w:rsid w:val="00D80925"/>
    <w:rsid w:val="00D82FAE"/>
    <w:rsid w:val="00D877FD"/>
    <w:rsid w:val="00D87F1E"/>
    <w:rsid w:val="00DA202A"/>
    <w:rsid w:val="00DA2327"/>
    <w:rsid w:val="00DB3EB9"/>
    <w:rsid w:val="00DD3104"/>
    <w:rsid w:val="00DD5266"/>
    <w:rsid w:val="00DD7021"/>
    <w:rsid w:val="00DF2AF7"/>
    <w:rsid w:val="00DF628C"/>
    <w:rsid w:val="00E0573A"/>
    <w:rsid w:val="00E21B64"/>
    <w:rsid w:val="00E333B0"/>
    <w:rsid w:val="00E40108"/>
    <w:rsid w:val="00E62658"/>
    <w:rsid w:val="00E661AF"/>
    <w:rsid w:val="00E72C3E"/>
    <w:rsid w:val="00E9163E"/>
    <w:rsid w:val="00E92BD6"/>
    <w:rsid w:val="00EB1D14"/>
    <w:rsid w:val="00EC3437"/>
    <w:rsid w:val="00ED27B5"/>
    <w:rsid w:val="00EF2A3D"/>
    <w:rsid w:val="00EF5F12"/>
    <w:rsid w:val="00F143CC"/>
    <w:rsid w:val="00F23589"/>
    <w:rsid w:val="00F335AE"/>
    <w:rsid w:val="00F33717"/>
    <w:rsid w:val="00F34F9E"/>
    <w:rsid w:val="00F46F5E"/>
    <w:rsid w:val="00F628D9"/>
    <w:rsid w:val="00F837E0"/>
    <w:rsid w:val="00F84A70"/>
    <w:rsid w:val="00FA11FC"/>
    <w:rsid w:val="00FB0740"/>
    <w:rsid w:val="00FB5ED8"/>
    <w:rsid w:val="00FD5628"/>
    <w:rsid w:val="00FE3D8E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09D94C-B17F-4EB4-8CD6-E41DB4D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9165</Words>
  <Characters>52247</Characters>
  <Application>Microsoft Office Word</Application>
  <DocSecurity>0</DocSecurity>
  <Lines>435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9</cp:revision>
  <cp:lastPrinted>2018-12-03T09:33:00Z</cp:lastPrinted>
  <dcterms:created xsi:type="dcterms:W3CDTF">2018-11-23T08:02:00Z</dcterms:created>
  <dcterms:modified xsi:type="dcterms:W3CDTF">2018-12-03T14:54:00Z</dcterms:modified>
</cp:coreProperties>
</file>