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3" w:rsidRPr="009E2C5C" w:rsidRDefault="00CB6CDF" w:rsidP="00F425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2C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30CB733" wp14:editId="19DCCB4A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97" w:rsidRPr="00CB6CDF" w:rsidRDefault="00457E97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457E97" w:rsidRPr="000B5898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Default="00457E97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457E97" w:rsidRPr="00CB6CDF" w:rsidRDefault="00457E97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457E97" w:rsidRPr="00CB6CDF" w:rsidRDefault="00457E97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457E97" w:rsidRPr="000B5898" w:rsidRDefault="00457E97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Default="00457E97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898" w:rsidRPr="009E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66F8C5C" wp14:editId="406871ED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97" w:rsidRPr="00CB6CDF" w:rsidRDefault="00457E97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457E97" w:rsidRPr="0051153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238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39</w:t>
                            </w:r>
                          </w:p>
                          <w:p w:rsidR="00457E97" w:rsidRPr="00CB6CDF" w:rsidRDefault="00A23867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ічень</w:t>
                            </w:r>
                            <w:r w:rsidR="00457E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 w:rsidR="00457E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457E97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Pr="00CB6CDF" w:rsidRDefault="00457E97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7E97" w:rsidRDefault="00457E97" w:rsidP="000B5898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457E97" w:rsidRPr="00CB6CDF" w:rsidRDefault="00457E97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457E97" w:rsidRPr="00CB6CDF" w:rsidRDefault="00457E97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457E97" w:rsidRPr="0051153F" w:rsidRDefault="00457E97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23867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39</w:t>
                      </w:r>
                    </w:p>
                    <w:p w:rsidR="00457E97" w:rsidRPr="00CB6CDF" w:rsidRDefault="00A23867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ічень</w:t>
                      </w:r>
                      <w:r w:rsidR="00457E97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 w:rsidR="00457E97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457E97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Pr="00CB6CDF" w:rsidRDefault="00457E97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7E97" w:rsidRDefault="00457E97" w:rsidP="000B5898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1F8C" w:rsidRPr="009E2C5C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</w:t>
      </w:r>
      <w:r w:rsidR="00457E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238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поправки, прийняті до НД ( ІПС11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9E2C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641F8C" w:rsidRPr="009E2C5C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641F8C" w:rsidRPr="00F4255A" w:rsidTr="006A1655">
        <w:tc>
          <w:tcPr>
            <w:tcW w:w="2555" w:type="dxa"/>
          </w:tcPr>
          <w:p w:rsidR="00641F8C" w:rsidRPr="00F4255A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4255A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41F8C" w:rsidRPr="00F4255A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4255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641F8C" w:rsidRPr="00F4255A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4255A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641F8C" w:rsidRPr="00F4255A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4255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введення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13188:2019 </w:t>
            </w:r>
            <w:r w:rsidRPr="00F4255A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13188:2000,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Оцет. Вир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б з рiдин сiльськогосподарського походження. Визначення, вимоги, маркування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ДСТУ 7450:2013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Туристичн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послуги. Знаки туристичнi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активного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туризму. Класиф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кацiя, опис i правила застосування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80000-3:2016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80000-3:2006,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Величини та одиниц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. Частина 3. Прост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 та час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61028:2015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61028:1993,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Прилади електричн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вимiрювальнi. Двокоординатн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самозаписувачi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ДСТУ EN 61010-1:2014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Вимоги щодо безпечностi контрольно-вимiрювального та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лабораторного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електричного устатковання. Частина 1. Загальн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вимоги (EN 61010-1:2010, IDT)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13445-1:2015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13445-1:2014,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1. Загальн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положення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13445-2:2015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13445-2:2014,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2. Матер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али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3-11-2019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13445-3:2015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13445-3:2014,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3. Проектування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5-11-2019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13445-3:2015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13445-3:2014,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3. Проектування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6-11-2019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13445-3:2015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13445-3:2014,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3. Проектування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7-11-2019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13445-3:2015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13445-3:2014,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3. Проектування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8-11-2019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13445-4:2015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13445-4:2014,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4. Виготовлення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13445-5:2015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13445-5:2014,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5. Контролювання та випробування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13445-6:2015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13445-6:2014,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Посудини, що працюють п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 тиском без вогневого пiдведення тепла. Частина 6. Вимоги до конструкц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ї та виготовлення </w:t>
            </w:r>
            <w:r w:rsidRPr="00F4255A">
              <w:rPr>
                <w:rFonts w:ascii="Times New Roman" w:hAnsi="Times New Roman"/>
                <w:sz w:val="22"/>
                <w:szCs w:val="22"/>
              </w:rPr>
              <w:lastRenderedPageBreak/>
              <w:t>посудин i частин, виготовлених iз чавуну з глобулярним графiтом, що працюють пiд тиском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lastRenderedPageBreak/>
              <w:t>2-11-2019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13480-1:2018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13480-1:2017,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1. Загальн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положення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13480-2:2018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13480-2:2017,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2. Матер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али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13480-2:2018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13480-2:2017,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2. Матер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али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13480-2:2018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13480-2:2017,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2. Матер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али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3-11-2019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13480-5:2018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13480-5:2017,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5. Контролювання та випробування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13480-6:2018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13480-6:2017,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Трубопроводи промислов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металевi. Частина 6. Додатков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вимоги щодо заглиблених трубопроводiв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230-2:2019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230-2:2014,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Метод випробування верстат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в. Частина 2. Визначення точност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та повторюваностi позицiонування осей iз числовим програмним керуванням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ри. Частина 1. Шлiфувальнi круги для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круглого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шлiфування мiж центрами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603-2:2019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603-2:1999,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ри. Частина 2. Шлiфувальнi круги для безцентрового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круглого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шлiфування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603-3:2019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603-3:1999,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3.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внутрiшнього шлiфування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603-4:2019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603-4:1999,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4.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плоского шлiфування, шлiфування периферiєю круга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603-5:2019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603-5:1999,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ри. Частина 5. Шлiфувальнi круги для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плоского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шлiфування, торцеве шлiфування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603-6:2019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603-6:1999,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6.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заточування iнструмента й шлiфування iнструментiв i пристосовань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603-7:2019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603-7:1999,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7.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шлiфування вручну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603-8:2019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603-8:1999,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8.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зняття задирок i зачищення, обдирання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603-9:2019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603-9:1999,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9.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шлiфування за високого тиску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603-10:2019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603-10:1999,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10. Бруски для хон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нгування та суперфiнiшування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603-11:2019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603-11:1999,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ри. Частина 11. Ручнi бруски для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чистового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оброблення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ISO 603-12:2019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603-12:1999,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12.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зняття задирок i зачищення на поздовжньо шлiфувальному верстатi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603-13:2019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603-13:1999,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ри. Частина 13. Шлiфувальнi круги для зняття задирок i зачищення 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вертикально шлiфувальному верстатi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603-14:2019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603-14:1999,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14. Шл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фувальнi круги для зняття задирок i зачищення, обдирання на ручнiй машинi для шлiфування пiд кутом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603-15:2019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603-15:1999,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15. Круги 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дрiзнi для стацiонарних або переносних машин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603-16:2019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603-16:1999,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Абразиви з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зв'язкою.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Частина 16. Круги 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дрiзнi для ручних електроiнструментiв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16147:2019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16147:2017,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Теплов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насоси з компресором з електричним приводом. Випробування, ном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нальнi значення робочих параметрiв i вимоги до маркування побутових установок для нагрiвання води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ДСТУ EN 62080:2014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Прилади звукової сигнал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зацiї для побутових та подiбних цiлей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62080:2009, IDT)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1-11-2019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F425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TS 119134-5:2017 (ETSI TS 119134-5:2016,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Електронн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пiдписи та iнфраструктури (ESI). Цифров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пiдписи XAdES. Тестування на 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дповiднiсть та iнтероперабельнiсть. Частина 5. Тестування на 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дповiднiсть посилених пiдписiв XAdES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9875:2019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9875:2000,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Судна i морськ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технологiї. Морська гiдроакустична апаратура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ISO 20672:2019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(ISO 20672:2007,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Судна i морськ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технологiї. Показники швидкостi змiни курсу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13189:2019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13189:2000,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Кислота харчова оцтова. Вир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б з матерiалiв несiльськогосподарського походження. Визначення, вимоги, маркування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ДСТУ EN 13631-3:2015 (EN 13631-3:2004,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Речовини вибухов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для цивiльного застосування. Речовини вибухов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бризантнi. Частина 3. Визначення чутливост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вибухових речовин до тертя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11-2019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1335-1:2019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1335-1:2000,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Мебл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для адмiнiстративних примiщень. Ст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лець офiсний робочий. Частина 1.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ри. Визначення розм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рiв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  <w:tr w:rsidR="00A23867" w:rsidRPr="00F4255A" w:rsidTr="00E23157">
        <w:tc>
          <w:tcPr>
            <w:tcW w:w="2555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 xml:space="preserve">ДСТУ EN 581-2:2019 </w:t>
            </w:r>
            <w:r w:rsidRPr="00F4255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4255A">
              <w:rPr>
                <w:rFonts w:ascii="Times New Roman" w:hAnsi="Times New Roman"/>
                <w:sz w:val="22"/>
                <w:szCs w:val="22"/>
              </w:rPr>
              <w:t>(EN 581-2:2015, IDT)</w:t>
            </w:r>
          </w:p>
        </w:tc>
        <w:tc>
          <w:tcPr>
            <w:tcW w:w="4108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Мебл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для використання просто неба. Мебл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 xml:space="preserve"> для сидiння та столи для кемпiнгiв, побутового та громадського призначення. Частина 2. Вимоги щодо безпеки та методи випробування мебл</w:t>
            </w:r>
            <w:proofErr w:type="gramStart"/>
            <w:r w:rsidRPr="00F4255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2"/>
                <w:szCs w:val="22"/>
              </w:rPr>
              <w:t>в для сидiння</w:t>
            </w:r>
          </w:p>
        </w:tc>
        <w:tc>
          <w:tcPr>
            <w:tcW w:w="2126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A23867" w:rsidRPr="00F4255A" w:rsidRDefault="00A23867" w:rsidP="00C94DA6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F4255A">
              <w:rPr>
                <w:rFonts w:ascii="Times New Roman" w:hAnsi="Times New Roman"/>
                <w:sz w:val="22"/>
                <w:szCs w:val="22"/>
              </w:rPr>
              <w:t>2019-12-01</w:t>
            </w:r>
          </w:p>
        </w:tc>
      </w:tr>
    </w:tbl>
    <w:p w:rsidR="00D11645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55A" w:rsidRDefault="00F4255A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55A" w:rsidRPr="009E2C5C" w:rsidRDefault="00F4255A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F8C" w:rsidRPr="009E2C5C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Інформація по НД, що втратили чинність (ІПС </w:t>
      </w:r>
      <w:r w:rsidR="00A238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641F8C" w:rsidRPr="009E2C5C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843"/>
        <w:gridCol w:w="1984"/>
      </w:tblGrid>
      <w:tr w:rsidR="00641F8C" w:rsidRPr="00F4255A" w:rsidTr="00F4255A">
        <w:tc>
          <w:tcPr>
            <w:tcW w:w="2323" w:type="dxa"/>
            <w:vAlign w:val="center"/>
          </w:tcPr>
          <w:p w:rsidR="00641F8C" w:rsidRPr="00F4255A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5A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документа</w:t>
            </w:r>
          </w:p>
        </w:tc>
        <w:tc>
          <w:tcPr>
            <w:tcW w:w="4340" w:type="dxa"/>
            <w:vAlign w:val="center"/>
          </w:tcPr>
          <w:p w:rsidR="00641F8C" w:rsidRPr="00F4255A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F4255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F4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843" w:type="dxa"/>
            <w:vAlign w:val="center"/>
          </w:tcPr>
          <w:p w:rsidR="00641F8C" w:rsidRPr="00F4255A" w:rsidRDefault="008824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 w:rsidR="00641F8C" w:rsidRPr="00F42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526D" w:rsidRPr="00F42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скасування</w:t>
            </w:r>
          </w:p>
        </w:tc>
        <w:tc>
          <w:tcPr>
            <w:tcW w:w="1984" w:type="dxa"/>
            <w:vAlign w:val="center"/>
          </w:tcPr>
          <w:p w:rsidR="00641F8C" w:rsidRPr="00F4255A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5A">
              <w:rPr>
                <w:rFonts w:ascii="Times New Roman" w:hAnsi="Times New Roman" w:cs="Times New Roman"/>
                <w:b/>
                <w:sz w:val="24"/>
                <w:szCs w:val="24"/>
              </w:rPr>
              <w:t>Чинний НД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EN 369:2002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Одяг спец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альний для захисту вiд рiдких хiмiкатiв. Метод визначання опору матер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алiв прониканню рiдин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369:1993,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6529:2019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6529:2013,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ISO 11393-1:2008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Одяг захисний для ос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б, що працюють з ручними ланцюговими пилками. Частина 1. Випробувальний стенд, керований маховиком, для випробування на оп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р рiзанням ручною ланцюговою пилкою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11393-1:1998,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11393-1:2019 (EN ISO 11393-1:2018, IDT; ISO 11393-1:2018,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ISO 11393-3:2008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Одяг захисний для ос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б, що працюють з ручними ланцюговими пилками. Частина 3. Методи випробування взуття (ISO 11393-3:2001,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11393-3:2019 (EN ISO 11393-3:2018, IDT; ISO 11393-3:2018,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13158:2017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13158:2009, IDT)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Одяг захисний. Захисн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жакети, засоби захисту тулуба та плечей для кiнного спорту: вершникiв, конярiв та наїзникiв. Вимоги та методи випробування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13158:2019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13158:2018,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EN 14325:2014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Одяг захисний в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д хiмiкатiв. Методи випробовувань i класиф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кацiя одягу захисного, швiв, з'єднань та вузлiв за рiвнями захисту (EN 14325:2004,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14325:2019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14325:2018,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10256:2015 (EN ISO 10256:2003, IDT;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10256:2003, IDT)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Засоби захисту голови i обличчя, що використовують у хокеї на льоду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10256-1:2019 (EN ISO 10256-1:2016, IDT; ISO 10256-1:2016,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13634:2015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(EN 13634:2015, IDT)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Взуття захисне для мотоцикл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стiв. Вимоги та методи випробування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13634:2019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13634:2017,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13832-1:2016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(EN 13832-1:2006, IDT)</w:t>
            </w:r>
          </w:p>
          <w:p w:rsidR="00F4255A" w:rsidRPr="00F4255A" w:rsidRDefault="00F4255A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Взуття захисне в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д хiмiкатiв. Частина 1. Терм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нологiя та методи випробування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13832-1:2019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13832-1:2018,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EN ISO 20349:2015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Засоби 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ндивiдуального захисту. Взуття для захисту в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 термiчних ризикiв i бризок розплавленого металу в ливарнях i пiд час зварювання. Вимоги та методи випробування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ISO 20349:2010,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20349-1:2019 (EN ISO 20349-1:2017, IDT; ISO 20349-1:2017, IDT);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20349-2:2019 (EN ISO 20349-2:2017, IDT; ISO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20349-2:2017,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ДСТУ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 353-1:2017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 353-1:20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14, IDT)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ндив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дуальне спорядження для захисту в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д пад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ння. Частина 1. Пристрої зупинення пад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ння спрямованого типу на л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н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ї кр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255A">
              <w:rPr>
                <w:rFonts w:ascii="Times New Roman" w:hAnsi="Times New Roman"/>
                <w:sz w:val="24"/>
                <w:szCs w:val="24"/>
              </w:rPr>
              <w:t>плення. Частина 1. Пристрої зупинення пад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ння спрямованого типу на твердiй лiнiї крiплення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353-1:2019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353-1:2014 + A1:2017,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550-75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бесшовные для нефтеперерабатывающей и нефтехимической промышленности.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8933:2019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9940-81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Трубы бесшовные горячедеформированные из 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коррозионно-стойкой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стали.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2022-01-01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8934:2019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633-80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насосно-компрессорные и муфты к ним.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8935:2019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3262-75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водогазопроводные.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8936:2019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9941-81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бесшовные холодн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и теплодеформированные из коррозионно-стойкой стали.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2022-01-01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8937:2019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8731-74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бесшовные горячедеформированные. Технические требования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8938:2019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8732-78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бесшовные горячедеформированные.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8938:2019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9567-75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прецизионные.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8938:2019;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ДСТУ 8939:2019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8733-74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бесшовные холоднодеформированные и теплодеформированные. Технические требования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8939:2019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8734-75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бесшовные холоднодеформированные.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8939:2019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800-78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подшипниковые.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8942:2019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10704-91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электросварные прямошовные.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8943:2019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10705-80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электросварные.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2022-01-01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8943:2019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632-80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обсадные и муфты к ним.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8932:2019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9146-79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Станки. Органы управления. Направление действия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447:2019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447:1984,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ГОСТ 27843:2007 (ИСО 230-2:1997)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Випробування станк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в. Визначення точност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та повторюваностi позицiювання осей з числовим програмним керуванням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 xml:space="preserve">(ГОСТ 27843-2006 (ИСО 230-2:1997),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>IDT; ISO 230-2:1997+Cor.1:1999, NEQ)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230-2:2019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230-2:2014,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 2110-93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(ИСО 3070-1-87)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Станки расточные горизонтальные с крестовым столом. Нормы точности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3070-1:2019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3070-1:2007,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9726-89 (ИСО 1984-82)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Станки фрезерные вертикальные с крестовым столом. Терминология. Основные размеры. Нормы точности и жесткости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2016-01-01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1984-1:2019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 xml:space="preserve">(ISO 1984-1:2001, IDT);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 xml:space="preserve">ДСТУ ISO 1984-2:2019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 xml:space="preserve">(ISO 1984-2:2001, IDT);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 xml:space="preserve">ДСТУ ISO 3070-3:2019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3070-3:2007,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2424-83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Круги шлифовальные.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603-1:2019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(ISO 603-1:1999, IDT) -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603-15:2019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(ISO 603-15:2019);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603-17:2019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(ISO 603-17:2014, IDT);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603-18:2019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603-18:2013,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3060-86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Круги шлифовальные. Допустимые неуравновешенные массы и метод их измерения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6103:2015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6103:2014,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ENV 12977-1:2007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Системи теплов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сонячнi та їх складники. Виготовлен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на замовлення системи. Частина 1. Загальн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технiчнi вимоги (ENV 12977-1:2001,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12977-1:2019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12977-1:2018,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ENV 12977-2:2010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Системи теплов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сонячнi та їхнi складники. Виготовлен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на замовлення системи. Частина 2. Методи випробування (ENV 12977-2:2001,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12977-2:2019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(EN 12977-2:2018,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17757:2019 </w:t>
            </w:r>
            <w:r w:rsidRPr="00F4255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17757:2017, IDT)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Машини землерийн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та гiрничодобувнi. Безпечн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сть автономних i напiвавтономних машинних систем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2020-04-01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17757:2019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17757:2019,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13496.2-91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Корма, комбикорма, комбикормовое сырье. Метод определения сырой клетчатки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8844:2019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>ГОСТ 27676-88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Зерно и продукты его переработки. Метод определения числа падения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3093:2019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3093:2009,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ISO 3093:2009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Пшениця, жито та борошно з них, пшениця тверда й манн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 крупи з твердої пшеницi. Визначення числа пад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 xml:space="preserve">ння методом Хагберга-Пертена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(Hagberg-Perten) (ISO 3093:2004,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2020-12-01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3093:2019 </w:t>
            </w:r>
            <w:r w:rsidRPr="00F4255A">
              <w:rPr>
                <w:rFonts w:ascii="Times New Roman" w:hAnsi="Times New Roman"/>
                <w:sz w:val="24"/>
                <w:szCs w:val="24"/>
              </w:rPr>
              <w:br/>
              <w:t>(ISO 3093:2009,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5867-90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Молоко и молочные продукты. Методы определения жира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2446:2019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2446:2008,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4274:2003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Консерви молочн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. Молоко незбиране згущене з цукром. Техн</w:t>
            </w:r>
            <w:proofErr w:type="gramStart"/>
            <w:r w:rsidRPr="00F4255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4255A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2020-11-01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4274:2019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ГОСТ 29300:2009 (ИСО 3091-75)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Мясо и мясные продукты. Метод определения нитрата (ГОСТ 29300-92 (ИСО 3091-75), IDT)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ISO 3091:2019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(ISO 3091:1975,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5471-83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Масла растительные. Правила приемки и методы отбора проб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4349:2004 - в части методов отбора проб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(2005-10-01);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8843:2019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5472-50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Масла растительные. Определение запаха, цвета и прозрачности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8842:2019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10852-86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масличные. Правила приемки и методы отбора проб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4601:2006 - в части методов отбора проб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 xml:space="preserve">(2007-07-01);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ДСТУ 8841:2019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10853-88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масличные. Метод определения зараженности вредителями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8838:2019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10854-88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масличные. Методы определения сорной, масличной и особо учитываемой примеси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8837:2019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10855-64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масличные. Методы определения лузжистости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8836:2019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10858-77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масличных культур. Промышленное сырье. Методы определения кислотного числа масла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8839:2019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27988-88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Семена масличные. Методы определения цвета и запаха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8840:2019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6968-76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Кислота уксусная лесохимическая.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ДСТУ EN 13189:2019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(EN 13189:2000, IDT)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1412-85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Чугун с пластинчатым графитом для отливок. Марки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8833:2019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8639-82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квадратные.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8940:2019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lastRenderedPageBreak/>
              <w:t>ГОСТ 8645-68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прямоугольные. Сортамент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8940:2019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13663-86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 стальные профильные. Технические требования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8940:2019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 xml:space="preserve">ГОСТ 23270-89 </w:t>
            </w: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4255A">
              <w:rPr>
                <w:rFonts w:ascii="Times New Roman" w:hAnsi="Times New Roman"/>
                <w:sz w:val="24"/>
                <w:szCs w:val="24"/>
              </w:rPr>
              <w:t>(ИСО 2938-74)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Трубы-заготовки для механической обработки.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ДСТУ 8941:2019</w:t>
            </w:r>
          </w:p>
        </w:tc>
      </w:tr>
      <w:tr w:rsidR="00A23867" w:rsidRPr="00F4255A" w:rsidTr="00F4255A">
        <w:tc>
          <w:tcPr>
            <w:tcW w:w="232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ГОСТ 26358-84</w:t>
            </w:r>
          </w:p>
        </w:tc>
        <w:tc>
          <w:tcPr>
            <w:tcW w:w="4340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Отливки из чугуна. Общие технические условия</w:t>
            </w:r>
          </w:p>
        </w:tc>
        <w:tc>
          <w:tcPr>
            <w:tcW w:w="1843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sz w:val="24"/>
                <w:szCs w:val="24"/>
                <w:lang w:val="uk-UA"/>
              </w:rPr>
              <w:t>2020-09-01</w:t>
            </w:r>
          </w:p>
        </w:tc>
        <w:tc>
          <w:tcPr>
            <w:tcW w:w="1984" w:type="dxa"/>
          </w:tcPr>
          <w:p w:rsidR="00A23867" w:rsidRPr="00F4255A" w:rsidRDefault="00A23867" w:rsidP="00C94DA6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4255A">
              <w:rPr>
                <w:rFonts w:ascii="Times New Roman" w:hAnsi="Times New Roman"/>
                <w:sz w:val="24"/>
                <w:szCs w:val="24"/>
              </w:rPr>
              <w:t>ДСТУ 8833:2019 - в части отливок из серого чугуна с пластинчастым графитом (2020-01-01)</w:t>
            </w:r>
          </w:p>
        </w:tc>
      </w:tr>
      <w:tr w:rsidR="00A23867" w:rsidRPr="00F4255A" w:rsidTr="00A52AC1">
        <w:tc>
          <w:tcPr>
            <w:tcW w:w="10490" w:type="dxa"/>
            <w:gridSpan w:val="4"/>
          </w:tcPr>
          <w:p w:rsidR="00A23867" w:rsidRPr="00F4255A" w:rsidRDefault="00A23867" w:rsidP="00D403F1">
            <w:pPr>
              <w:pStyle w:val="ae"/>
              <w:spacing w:before="20" w:after="20"/>
              <w:ind w:firstLine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ІПС 11-2019</w:t>
            </w:r>
          </w:p>
        </w:tc>
      </w:tr>
    </w:tbl>
    <w:p w:rsidR="00F4255A" w:rsidRDefault="00F4255A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55A" w:rsidRDefault="00F4255A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9E2C5C" w:rsidRDefault="0088248C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D33183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628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</w:t>
      </w:r>
      <w:r w:rsidR="00FC419C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F4255A" w:rsidRDefault="00F4255A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55A" w:rsidRDefault="00F4255A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255A" w:rsidRDefault="00F4255A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9E2C5C" w:rsidRDefault="00FD5628" w:rsidP="00FC419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</w:t>
      </w:r>
      <w:r w:rsidR="0088248C"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sectPr w:rsidR="00FD5628" w:rsidRPr="009E2C5C" w:rsidSect="00F425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B" w:rsidRDefault="00D514FB" w:rsidP="00CB6CDF">
      <w:pPr>
        <w:spacing w:after="0" w:line="240" w:lineRule="auto"/>
      </w:pPr>
      <w:r>
        <w:separator/>
      </w:r>
    </w:p>
  </w:endnote>
  <w:endnote w:type="continuationSeparator" w:id="0">
    <w:p w:rsidR="00D514FB" w:rsidRDefault="00D514FB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B" w:rsidRDefault="00D514FB" w:rsidP="00CB6CDF">
      <w:pPr>
        <w:spacing w:after="0" w:line="240" w:lineRule="auto"/>
      </w:pPr>
      <w:r>
        <w:separator/>
      </w:r>
    </w:p>
  </w:footnote>
  <w:footnote w:type="continuationSeparator" w:id="0">
    <w:p w:rsidR="00D514FB" w:rsidRDefault="00D514FB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67D45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C0F86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8CB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3867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2D22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5E92"/>
    <w:rsid w:val="00CE2BA7"/>
    <w:rsid w:val="00CE3542"/>
    <w:rsid w:val="00CE4D58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514FB"/>
    <w:rsid w:val="00D633FC"/>
    <w:rsid w:val="00D648A1"/>
    <w:rsid w:val="00D727D8"/>
    <w:rsid w:val="00D80925"/>
    <w:rsid w:val="00D818D3"/>
    <w:rsid w:val="00D82FAE"/>
    <w:rsid w:val="00D877FD"/>
    <w:rsid w:val="00D87F1E"/>
    <w:rsid w:val="00D94392"/>
    <w:rsid w:val="00DA202A"/>
    <w:rsid w:val="00DA2327"/>
    <w:rsid w:val="00DA53BC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255A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0A75-0030-46BA-8732-24CC4F33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2020-02-03T11:41:00Z</cp:lastPrinted>
  <dcterms:created xsi:type="dcterms:W3CDTF">2020-02-03T10:03:00Z</dcterms:created>
  <dcterms:modified xsi:type="dcterms:W3CDTF">2020-02-03T11:52:00Z</dcterms:modified>
</cp:coreProperties>
</file>